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D" w:rsidRPr="00354F0E" w:rsidRDefault="000160DB" w:rsidP="000160DB">
      <w:pPr>
        <w:spacing w:line="240" w:lineRule="auto"/>
        <w:rPr>
          <w:rFonts w:ascii="Arial" w:hAnsi="Arial" w:cs="Arial"/>
          <w:b/>
          <w:lang w:val="en-GB"/>
        </w:rPr>
      </w:pPr>
      <w:r w:rsidRPr="00354F0E">
        <w:rPr>
          <w:rFonts w:ascii="Arial" w:hAnsi="Arial" w:cs="Arial"/>
          <w:b/>
          <w:lang w:val="en-GB"/>
        </w:rPr>
        <w:t xml:space="preserve">1.5.9.2 </w:t>
      </w:r>
      <w:r w:rsidR="00706846" w:rsidRPr="00354F0E">
        <w:rPr>
          <w:rFonts w:ascii="Arial" w:hAnsi="Arial" w:cs="Arial"/>
          <w:b/>
          <w:lang w:val="en-GB"/>
        </w:rPr>
        <w:t>Tender tex</w:t>
      </w:r>
      <w:bookmarkStart w:id="0" w:name="_GoBack"/>
      <w:bookmarkEnd w:id="0"/>
      <w:r w:rsidR="00706846" w:rsidRPr="00354F0E">
        <w:rPr>
          <w:rFonts w:ascii="Arial" w:hAnsi="Arial" w:cs="Arial"/>
          <w:b/>
          <w:lang w:val="en-GB"/>
        </w:rPr>
        <w:t>t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… units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Linear Hybrid Displacement Outlet VA-LH, mainly for use in systems without mechanical cooling or with adiabatic cooling.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Available in three different lengths for optimum dissipation of heat and material loads from manufacturing and production facilities.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VA-LH consisting of: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 xml:space="preserve">Semi-trapezoidal housing with perforated discharge surface, linearly arranged </w:t>
      </w:r>
      <w:proofErr w:type="gramStart"/>
      <w:r w:rsidRPr="00E7524B">
        <w:rPr>
          <w:rFonts w:ascii="Arial" w:hAnsi="Arial" w:cs="Arial"/>
          <w:lang w:val="en-GB"/>
        </w:rPr>
        <w:t>nozzles,</w:t>
      </w:r>
      <w:proofErr w:type="gramEnd"/>
      <w:r w:rsidRPr="00E7524B">
        <w:rPr>
          <w:rFonts w:ascii="Arial" w:hAnsi="Arial" w:cs="Arial"/>
          <w:lang w:val="en-GB"/>
        </w:rPr>
        <w:t xml:space="preserve"> and connecting spigot.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Socket arrangement on top, rectangular socket design, suitable for corner angle flange.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By adjusting the lever with Bowden cable the integrated air steering device is infinitely variable to: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- displacement flow from the air discharge surface,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- mixed flow from nozzles or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- displacement mixing flow from air discharge surface and nozzles</w:t>
      </w:r>
    </w:p>
    <w:p w:rsid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Air flow direction and room air velocity adjustable via angle-adjustable deflection flaps (0-360°) for each nozzle.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Materials: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Housing and perforated plate made of galvanized sheet steel, nozzles made of aluminum, unpainted.</w:t>
      </w:r>
    </w:p>
    <w:p w:rsidR="00E7524B" w:rsidRP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Powder coating according to RAL ... on request.</w:t>
      </w:r>
    </w:p>
    <w:p w:rsidR="00E7524B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Nozzle flaps made of polycarbonate (PC, GF 10).</w:t>
      </w:r>
    </w:p>
    <w:p w:rsidR="00E94B8A" w:rsidRDefault="00E94B8A" w:rsidP="00E7524B">
      <w:pPr>
        <w:spacing w:line="240" w:lineRule="auto"/>
        <w:rPr>
          <w:rFonts w:ascii="Arial" w:hAnsi="Arial" w:cs="Arial"/>
          <w:lang w:val="en-GB"/>
        </w:rPr>
      </w:pPr>
    </w:p>
    <w:p w:rsidR="00E7524B" w:rsidRPr="00354F0E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354F0E">
        <w:rPr>
          <w:rFonts w:ascii="Arial" w:hAnsi="Arial" w:cs="Arial"/>
          <w:lang w:val="en-GB"/>
        </w:rPr>
        <w:t>Make: Krantz</w:t>
      </w:r>
    </w:p>
    <w:p w:rsidR="000160DB" w:rsidRPr="00354F0E" w:rsidRDefault="00E7524B" w:rsidP="00E7524B">
      <w:pPr>
        <w:spacing w:line="240" w:lineRule="auto"/>
        <w:rPr>
          <w:rFonts w:ascii="Arial" w:hAnsi="Arial" w:cs="Arial"/>
          <w:lang w:val="en-GB"/>
        </w:rPr>
      </w:pPr>
      <w:r w:rsidRPr="00354F0E">
        <w:rPr>
          <w:rFonts w:ascii="Arial" w:hAnsi="Arial" w:cs="Arial"/>
          <w:lang w:val="en-GB"/>
        </w:rPr>
        <w:t>Type: VA – LH – ____ – B – ____</w:t>
      </w:r>
    </w:p>
    <w:p w:rsidR="00E7524B" w:rsidRPr="00354F0E" w:rsidRDefault="00E7524B" w:rsidP="00E7524B">
      <w:pPr>
        <w:spacing w:line="240" w:lineRule="auto"/>
        <w:rPr>
          <w:rFonts w:ascii="Arial" w:hAnsi="Arial" w:cs="Arial"/>
          <w:lang w:val="en-GB"/>
        </w:rPr>
      </w:pPr>
    </w:p>
    <w:p w:rsidR="009F4EB5" w:rsidRPr="00354F0E" w:rsidRDefault="00E7524B" w:rsidP="000160DB">
      <w:pPr>
        <w:spacing w:line="240" w:lineRule="auto"/>
        <w:rPr>
          <w:rFonts w:ascii="Arial" w:hAnsi="Arial" w:cs="Arial"/>
          <w:lang w:val="en-GB"/>
        </w:rPr>
      </w:pPr>
      <w:r w:rsidRPr="00354F0E">
        <w:rPr>
          <w:rFonts w:ascii="Arial" w:hAnsi="Arial" w:cs="Arial"/>
          <w:lang w:val="en-GB"/>
        </w:rPr>
        <w:t>Subject to technical alteration.</w:t>
      </w:r>
    </w:p>
    <w:p w:rsidR="000160DB" w:rsidRPr="00354F0E" w:rsidRDefault="000160DB" w:rsidP="000160DB">
      <w:pPr>
        <w:spacing w:line="240" w:lineRule="auto"/>
        <w:rPr>
          <w:rFonts w:ascii="Arial" w:hAnsi="Arial" w:cs="Arial"/>
          <w:lang w:val="en-GB"/>
        </w:rPr>
      </w:pPr>
    </w:p>
    <w:p w:rsidR="000160DB" w:rsidRPr="000160DB" w:rsidRDefault="000160DB" w:rsidP="000160DB">
      <w:pPr>
        <w:spacing w:line="240" w:lineRule="auto"/>
        <w:rPr>
          <w:rFonts w:ascii="Arial" w:hAnsi="Arial" w:cs="Arial"/>
          <w:b/>
        </w:rPr>
      </w:pPr>
      <w:r w:rsidRPr="000160DB">
        <w:rPr>
          <w:rFonts w:ascii="Arial" w:hAnsi="Arial" w:cs="Arial"/>
          <w:b/>
        </w:rPr>
        <w:t>Krantz GmbH</w:t>
      </w:r>
    </w:p>
    <w:p w:rsidR="000160DB" w:rsidRPr="000160DB" w:rsidRDefault="000160DB" w:rsidP="000160DB">
      <w:pPr>
        <w:spacing w:line="240" w:lineRule="auto"/>
        <w:rPr>
          <w:rFonts w:ascii="Arial" w:hAnsi="Arial" w:cs="Arial"/>
        </w:rPr>
      </w:pPr>
      <w:proofErr w:type="spellStart"/>
      <w:r w:rsidRPr="000160DB">
        <w:rPr>
          <w:rFonts w:ascii="Arial" w:hAnsi="Arial" w:cs="Arial"/>
        </w:rPr>
        <w:t>Uersfeld</w:t>
      </w:r>
      <w:proofErr w:type="spellEnd"/>
      <w:r w:rsidRPr="000160DB">
        <w:rPr>
          <w:rFonts w:ascii="Arial" w:hAnsi="Arial" w:cs="Arial"/>
        </w:rPr>
        <w:t xml:space="preserve"> 24, 52072 Aachen, Deutschland</w:t>
      </w:r>
    </w:p>
    <w:p w:rsidR="000160DB" w:rsidRPr="00E7524B" w:rsidRDefault="000160DB" w:rsidP="000160DB">
      <w:pPr>
        <w:spacing w:line="240" w:lineRule="auto"/>
        <w:rPr>
          <w:rFonts w:ascii="Arial" w:hAnsi="Arial" w:cs="Arial"/>
        </w:rPr>
      </w:pPr>
      <w:r w:rsidRPr="00E7524B">
        <w:rPr>
          <w:rFonts w:ascii="Arial" w:hAnsi="Arial" w:cs="Arial"/>
        </w:rPr>
        <w:t>Tel.: +49 241 441-1, Fax: +49 241 441-555</w:t>
      </w:r>
    </w:p>
    <w:p w:rsidR="000160DB" w:rsidRPr="00E7524B" w:rsidRDefault="000160DB" w:rsidP="000160DB">
      <w:pPr>
        <w:spacing w:line="240" w:lineRule="auto"/>
        <w:rPr>
          <w:rFonts w:ascii="Arial" w:hAnsi="Arial" w:cs="Arial"/>
        </w:rPr>
      </w:pPr>
      <w:r w:rsidRPr="00E7524B">
        <w:rPr>
          <w:rFonts w:ascii="Arial" w:hAnsi="Arial" w:cs="Arial"/>
        </w:rPr>
        <w:t>info@krantz.de, www.krantz.de</w:t>
      </w:r>
    </w:p>
    <w:sectPr w:rsidR="000160DB" w:rsidRPr="00E752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83" w:rsidRDefault="00773C83" w:rsidP="00773C83">
      <w:pPr>
        <w:spacing w:after="0" w:line="240" w:lineRule="auto"/>
      </w:pPr>
      <w:r>
        <w:separator/>
      </w:r>
    </w:p>
  </w:endnote>
  <w:endnote w:type="continuationSeparator" w:id="0">
    <w:p w:rsidR="00773C83" w:rsidRDefault="00773C83" w:rsidP="0077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83" w:rsidRDefault="00773C83" w:rsidP="00773C83">
      <w:pPr>
        <w:spacing w:after="0" w:line="240" w:lineRule="auto"/>
      </w:pPr>
      <w:r>
        <w:separator/>
      </w:r>
    </w:p>
  </w:footnote>
  <w:footnote w:type="continuationSeparator" w:id="0">
    <w:p w:rsidR="00773C83" w:rsidRDefault="00773C83" w:rsidP="0077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83" w:rsidRDefault="00773C83">
    <w:pPr>
      <w:pStyle w:val="Kopfzeile"/>
    </w:pPr>
  </w:p>
  <w:tbl>
    <w:tblPr>
      <w:tblW w:w="0" w:type="auto"/>
      <w:tblLook w:val="04A0" w:firstRow="1" w:lastRow="0" w:firstColumn="1" w:lastColumn="0" w:noHBand="0" w:noVBand="1"/>
    </w:tblPr>
    <w:tblGrid>
      <w:gridCol w:w="2223"/>
      <w:gridCol w:w="7065"/>
    </w:tblGrid>
    <w:tr w:rsidR="00773C83" w:rsidRPr="00354F0E" w:rsidTr="004E33EA">
      <w:tc>
        <w:tcPr>
          <w:tcW w:w="2235" w:type="dxa"/>
          <w:shd w:val="clear" w:color="auto" w:fill="auto"/>
        </w:tcPr>
        <w:p w:rsidR="00773C83" w:rsidRPr="00773C83" w:rsidRDefault="00773C83" w:rsidP="00773C83">
          <w:pPr>
            <w:tabs>
              <w:tab w:val="center" w:pos="4153"/>
              <w:tab w:val="right" w:pos="8306"/>
            </w:tabs>
            <w:spacing w:before="200" w:line="240" w:lineRule="auto"/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</w:pPr>
          <w:r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drawing>
              <wp:inline distT="0" distB="0" distL="0" distR="0" wp14:anchorId="56034990" wp14:editId="572A03EF">
                <wp:extent cx="1097280" cy="346710"/>
                <wp:effectExtent l="0" t="0" r="7620" b="0"/>
                <wp:docPr id="1" name="Grafik 1" descr="Logo-Krantz-CMYK_100_60_0_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rantz-CMYK_100_60_0_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9" w:type="dxa"/>
          <w:shd w:val="clear" w:color="auto" w:fill="auto"/>
        </w:tcPr>
        <w:p w:rsidR="00773C83" w:rsidRPr="00DF0697" w:rsidRDefault="00773C83" w:rsidP="00DF0697">
          <w:pPr>
            <w:tabs>
              <w:tab w:val="center" w:pos="4153"/>
              <w:tab w:val="right" w:pos="8306"/>
            </w:tabs>
            <w:spacing w:before="200" w:line="240" w:lineRule="auto"/>
            <w:rPr>
              <w:rFonts w:ascii="Arial Narrow" w:eastAsia="Times New Roman" w:hAnsi="Arial Narrow" w:cs="Arial"/>
              <w:b/>
              <w:noProof/>
              <w:sz w:val="26"/>
              <w:szCs w:val="26"/>
              <w:lang w:val="en-GB" w:eastAsia="de-DE"/>
            </w:rPr>
          </w:pP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begin"/>
          </w:r>
          <w:r w:rsidRPr="00DF0697">
            <w:rPr>
              <w:rFonts w:ascii="Arial Narrow" w:eastAsia="Times New Roman" w:hAnsi="Arial Narrow" w:cs="Arial"/>
              <w:b/>
              <w:sz w:val="26"/>
              <w:szCs w:val="26"/>
              <w:lang w:val="en-GB" w:eastAsia="de-DE"/>
            </w:rPr>
            <w:instrText xml:space="preserve"> FILENAME </w:instrText>
          </w: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separate"/>
          </w:r>
          <w:r w:rsidRPr="00DF0697">
            <w:rPr>
              <w:rFonts w:ascii="Arial Narrow" w:eastAsia="Times New Roman" w:hAnsi="Arial Narrow" w:cs="Arial"/>
              <w:b/>
              <w:noProof/>
              <w:sz w:val="26"/>
              <w:szCs w:val="26"/>
              <w:lang w:val="en-GB" w:eastAsia="de-DE"/>
            </w:rPr>
            <w:t>DAT1.5.9.2</w:t>
          </w:r>
          <w:r w:rsidR="007E3F98" w:rsidRPr="00DF0697">
            <w:rPr>
              <w:rFonts w:ascii="Arial Narrow" w:eastAsia="Times New Roman" w:hAnsi="Arial Narrow" w:cs="Arial"/>
              <w:b/>
              <w:noProof/>
              <w:sz w:val="26"/>
              <w:szCs w:val="26"/>
              <w:lang w:val="en-GB" w:eastAsia="de-DE"/>
            </w:rPr>
            <w:t>_</w:t>
          </w:r>
          <w:r w:rsidR="00DF0697">
            <w:rPr>
              <w:rFonts w:ascii="Arial Narrow" w:eastAsia="Times New Roman" w:hAnsi="Arial Narrow" w:cs="Arial"/>
              <w:b/>
              <w:noProof/>
              <w:sz w:val="26"/>
              <w:szCs w:val="26"/>
              <w:lang w:val="en-GB" w:eastAsia="de-DE"/>
            </w:rPr>
            <w:t>VA-LH_</w:t>
          </w:r>
          <w:r w:rsidR="007E3F98" w:rsidRPr="00DF0697">
            <w:rPr>
              <w:rFonts w:ascii="Arial Narrow" w:eastAsia="Times New Roman" w:hAnsi="Arial Narrow" w:cs="Arial"/>
              <w:b/>
              <w:noProof/>
              <w:sz w:val="26"/>
              <w:szCs w:val="26"/>
              <w:lang w:val="en-GB" w:eastAsia="de-DE"/>
            </w:rPr>
            <w:t>Linear Hybrid</w:t>
          </w:r>
          <w:r w:rsidRPr="00DF0697">
            <w:rPr>
              <w:rFonts w:ascii="Arial Narrow" w:eastAsia="Times New Roman" w:hAnsi="Arial Narrow" w:cs="Arial"/>
              <w:b/>
              <w:noProof/>
              <w:sz w:val="26"/>
              <w:szCs w:val="26"/>
              <w:lang w:val="en-GB" w:eastAsia="de-DE"/>
            </w:rPr>
            <w:t xml:space="preserve"> </w:t>
          </w:r>
          <w:r w:rsidR="00DF0697" w:rsidRPr="00DF0697">
            <w:rPr>
              <w:rFonts w:ascii="Arial Narrow" w:eastAsia="Times New Roman" w:hAnsi="Arial Narrow" w:cs="Arial"/>
              <w:b/>
              <w:noProof/>
              <w:sz w:val="26"/>
              <w:szCs w:val="26"/>
              <w:lang w:val="en-GB" w:eastAsia="de-DE"/>
            </w:rPr>
            <w:t>Displacement Outlet</w:t>
          </w:r>
          <w:r w:rsidRPr="00DF0697">
            <w:rPr>
              <w:rFonts w:ascii="Arial Narrow" w:eastAsia="Times New Roman" w:hAnsi="Arial Narrow" w:cs="Arial"/>
              <w:b/>
              <w:noProof/>
              <w:sz w:val="26"/>
              <w:szCs w:val="26"/>
              <w:lang w:val="en-GB" w:eastAsia="de-DE"/>
            </w:rPr>
            <w:t>.doc</w:t>
          </w: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end"/>
          </w:r>
        </w:p>
      </w:tc>
    </w:tr>
  </w:tbl>
  <w:p w:rsidR="00773C83" w:rsidRPr="00DF0697" w:rsidRDefault="00773C83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D"/>
    <w:rsid w:val="000160DB"/>
    <w:rsid w:val="00344144"/>
    <w:rsid w:val="00345982"/>
    <w:rsid w:val="00354F0E"/>
    <w:rsid w:val="003B45ED"/>
    <w:rsid w:val="004C0F97"/>
    <w:rsid w:val="00566891"/>
    <w:rsid w:val="00706846"/>
    <w:rsid w:val="00773C83"/>
    <w:rsid w:val="007E3F98"/>
    <w:rsid w:val="009F3E6F"/>
    <w:rsid w:val="00D940A3"/>
    <w:rsid w:val="00DF0697"/>
    <w:rsid w:val="00E7524B"/>
    <w:rsid w:val="00E94B8A"/>
    <w:rsid w:val="00E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83"/>
  </w:style>
  <w:style w:type="paragraph" w:styleId="Fuzeile">
    <w:name w:val="footer"/>
    <w:basedOn w:val="Standard"/>
    <w:link w:val="Fu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83"/>
  </w:style>
  <w:style w:type="paragraph" w:styleId="Fuzeile">
    <w:name w:val="footer"/>
    <w:basedOn w:val="Standard"/>
    <w:link w:val="Fu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STEAG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Uhlig, Michael (Krantz GmbH)</dc:creator>
  <cp:lastModifiedBy>Uhlig, Michael (Krantz GmbH)</cp:lastModifiedBy>
  <cp:revision>7</cp:revision>
  <dcterms:created xsi:type="dcterms:W3CDTF">2020-01-30T11:30:00Z</dcterms:created>
  <dcterms:modified xsi:type="dcterms:W3CDTF">2020-01-30T12:01:00Z</dcterms:modified>
</cp:coreProperties>
</file>