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1B8" w:rsidRDefault="000841B8" w:rsidP="00FD4B46">
      <w:pPr>
        <w:pStyle w:val="Firmenname"/>
        <w:spacing w:before="0" w:after="0"/>
        <w:rPr>
          <w:rFonts w:ascii="Arial" w:hAnsi="Arial"/>
          <w:sz w:val="26"/>
        </w:rPr>
      </w:pPr>
    </w:p>
    <w:p w:rsidR="00666F7F" w:rsidRDefault="00666F7F" w:rsidP="00FD4B46">
      <w:pPr>
        <w:pStyle w:val="Firmenname"/>
        <w:spacing w:before="0" w:after="0"/>
        <w:rPr>
          <w:rFonts w:ascii="Arial" w:hAnsi="Arial" w:cs="Arial"/>
          <w:sz w:val="24"/>
          <w:szCs w:val="24"/>
        </w:rPr>
      </w:pPr>
      <w:r w:rsidRPr="00666F7F">
        <w:rPr>
          <w:rFonts w:ascii="Arial" w:hAnsi="Arial" w:cs="Arial"/>
          <w:sz w:val="24"/>
          <w:szCs w:val="24"/>
        </w:rPr>
        <w:t>… Stück</w:t>
      </w:r>
    </w:p>
    <w:p w:rsidR="00FD4B46" w:rsidRDefault="00806BAB" w:rsidP="00FD4B46">
      <w:pPr>
        <w:pStyle w:val="Firmenname"/>
        <w:spacing w:before="0" w:after="0"/>
        <w:rPr>
          <w:rFonts w:ascii="Arial" w:hAnsi="Arial"/>
        </w:rPr>
      </w:pPr>
      <w:r>
        <w:rPr>
          <w:rFonts w:ascii="Arial" w:hAnsi="Arial" w:cs="Arial"/>
          <w:sz w:val="24"/>
          <w:szCs w:val="24"/>
        </w:rPr>
        <w:t>Multifunktionssegel</w:t>
      </w:r>
      <w:r w:rsidR="00FD4B46">
        <w:rPr>
          <w:rFonts w:ascii="Arial" w:hAnsi="Arial"/>
          <w:sz w:val="26"/>
        </w:rPr>
        <w:t xml:space="preserve"> </w:t>
      </w:r>
      <w:proofErr w:type="spellStart"/>
      <w:r w:rsidR="00F9462F">
        <w:rPr>
          <w:rFonts w:ascii="Arial" w:hAnsi="Arial"/>
          <w:sz w:val="26"/>
        </w:rPr>
        <w:t>Krantz</w:t>
      </w:r>
      <w:r w:rsidR="00DD2034">
        <w:rPr>
          <w:rFonts w:ascii="Arial" w:hAnsi="Arial"/>
          <w:sz w:val="26"/>
        </w:rPr>
        <w:t>Cool</w:t>
      </w:r>
      <w:proofErr w:type="spellEnd"/>
    </w:p>
    <w:p w:rsidR="00FD4B46" w:rsidRDefault="00FD4B46" w:rsidP="00FD4B46">
      <w:pPr>
        <w:rPr>
          <w:sz w:val="24"/>
        </w:rPr>
      </w:pPr>
    </w:p>
    <w:p w:rsidR="00F9462F" w:rsidRDefault="00F9462F" w:rsidP="00F9462F">
      <w:proofErr w:type="spellStart"/>
      <w:r>
        <w:t>KrantzCool</w:t>
      </w:r>
      <w:proofErr w:type="spellEnd"/>
      <w:r>
        <w:t xml:space="preserve">, </w:t>
      </w:r>
      <w:r w:rsidR="004E5ABE">
        <w:t xml:space="preserve">extrem flachaufbauende </w:t>
      </w:r>
      <w:r>
        <w:t>aktive Induktionseinheit in Verbindung mit eine</w:t>
      </w:r>
      <w:r w:rsidR="004E5ABE">
        <w:t>m</w:t>
      </w:r>
      <w:r>
        <w:t xml:space="preserve"> </w:t>
      </w:r>
      <w:r w:rsidR="004E5ABE">
        <w:t>Deckensegel</w:t>
      </w:r>
      <w:r>
        <w:t xml:space="preserve"> zum Kühlen und Heizen </w:t>
      </w:r>
      <w:r w:rsidR="004E5ABE">
        <w:t xml:space="preserve">luft- und wasserseitig </w:t>
      </w:r>
      <w:r>
        <w:t>bei gleichzeitiger Frischluftzufuhr über eine zentrale Primärluftanlage</w:t>
      </w:r>
      <w:r w:rsidR="004E5ABE">
        <w:t>. Z</w:t>
      </w:r>
      <w:r>
        <w:t xml:space="preserve">weiseitiger </w:t>
      </w:r>
      <w:proofErr w:type="spellStart"/>
      <w:r>
        <w:t>Zuluftaustritt</w:t>
      </w:r>
      <w:proofErr w:type="spellEnd"/>
      <w:r>
        <w:t xml:space="preserve"> mit horizontalem Strömungsbild für niedrige Raumluftgeschwindigkeiten</w:t>
      </w:r>
      <w:r w:rsidR="004E5ABE">
        <w:t xml:space="preserve"> durch Nutzung des </w:t>
      </w:r>
      <w:proofErr w:type="spellStart"/>
      <w:r w:rsidR="004E5ABE">
        <w:t>Coanda</w:t>
      </w:r>
      <w:proofErr w:type="spellEnd"/>
      <w:r w:rsidR="004E5ABE">
        <w:t>-Effektes bei deckennaher Montage</w:t>
      </w:r>
      <w:r w:rsidR="00E379C5">
        <w:t xml:space="preserve"> bei freihängender </w:t>
      </w:r>
      <w:r w:rsidR="004E5ABE">
        <w:t>Installation</w:t>
      </w:r>
      <w:r w:rsidR="00E379C5">
        <w:t>.</w:t>
      </w:r>
    </w:p>
    <w:p w:rsidR="00F9462F" w:rsidRDefault="00F9462F" w:rsidP="00F9462F"/>
    <w:p w:rsidR="00F9462F" w:rsidRDefault="00F9462F" w:rsidP="00F9462F">
      <w:r>
        <w:t>bestehend aus:</w:t>
      </w:r>
    </w:p>
    <w:p w:rsidR="00806BAB" w:rsidRDefault="00F9462F" w:rsidP="00F9462F">
      <w:pPr>
        <w:ind w:left="720" w:hanging="720"/>
      </w:pPr>
      <w:r>
        <w:t xml:space="preserve">- </w:t>
      </w:r>
      <w:r w:rsidR="00E379C5">
        <w:t xml:space="preserve">horizontal angeordnete, </w:t>
      </w:r>
      <w:r w:rsidR="00612DC5">
        <w:t>zwei</w:t>
      </w:r>
      <w:r w:rsidR="00E379C5">
        <w:t xml:space="preserve">geteilte </w:t>
      </w:r>
      <w:proofErr w:type="spellStart"/>
      <w:r>
        <w:t>Wärmeaustauscher</w:t>
      </w:r>
      <w:r w:rsidR="00E379C5">
        <w:t>einheit</w:t>
      </w:r>
      <w:proofErr w:type="spellEnd"/>
      <w:r>
        <w:t xml:space="preserve"> </w:t>
      </w:r>
      <w:r w:rsidR="00806BAB">
        <w:t>mit Kupferrohren und horizontal</w:t>
      </w:r>
    </w:p>
    <w:p w:rsidR="00F9462F" w:rsidRDefault="00806BAB" w:rsidP="00F9462F">
      <w:pPr>
        <w:ind w:left="720" w:hanging="720"/>
      </w:pPr>
      <w:r>
        <w:t xml:space="preserve">  </w:t>
      </w:r>
      <w:r w:rsidR="00F9462F">
        <w:t xml:space="preserve">aufgezogen, vertikalen </w:t>
      </w:r>
      <w:r w:rsidR="00E379C5">
        <w:t>Aluminiumlamellen für hohe spezifische Kühl- und Heizleistungen</w:t>
      </w:r>
    </w:p>
    <w:p w:rsidR="00F9462F" w:rsidRDefault="00F9462F" w:rsidP="00F9462F">
      <w:pPr>
        <w:ind w:left="720" w:hanging="720"/>
      </w:pPr>
    </w:p>
    <w:p w:rsidR="00806BAB" w:rsidRDefault="00F9462F" w:rsidP="00F9462F">
      <w:pPr>
        <w:ind w:left="720" w:hanging="720"/>
      </w:pPr>
      <w:r>
        <w:t xml:space="preserve">- Rechteckiges Gehäuse der Induktionseinheit </w:t>
      </w:r>
      <w:r w:rsidR="004E5ABE">
        <w:t xml:space="preserve">aus verzinktem Stahlblech </w:t>
      </w:r>
      <w:r>
        <w:t>mit integriertem</w:t>
      </w:r>
    </w:p>
    <w:p w:rsidR="00806BAB" w:rsidRDefault="00806BAB" w:rsidP="00F9462F">
      <w:pPr>
        <w:ind w:left="720" w:hanging="720"/>
      </w:pPr>
      <w:r>
        <w:t xml:space="preserve"> </w:t>
      </w:r>
      <w:r w:rsidR="00F9462F">
        <w:t xml:space="preserve"> Wärmeaustauscher und Primärluftanschlus</w:t>
      </w:r>
      <w:r w:rsidR="004E5ABE">
        <w:t>s, mit senkrechten Seitenwänden,</w:t>
      </w:r>
      <w:r w:rsidR="00F9462F">
        <w:t xml:space="preserve"> </w:t>
      </w:r>
      <w:r w:rsidR="004E5ABE">
        <w:t>offene</w:t>
      </w:r>
      <w:r w:rsidR="00F9462F">
        <w:t xml:space="preserve"> </w:t>
      </w:r>
    </w:p>
    <w:p w:rsidR="00F9462F" w:rsidRDefault="00806BAB" w:rsidP="00F9462F">
      <w:pPr>
        <w:ind w:left="720" w:hanging="720"/>
      </w:pPr>
      <w:r>
        <w:t xml:space="preserve">  </w:t>
      </w:r>
      <w:r w:rsidR="004E5ABE">
        <w:t>Boden</w:t>
      </w:r>
      <w:r w:rsidR="00F9462F">
        <w:t xml:space="preserve">einheit für den Sekundärlufteintritt aus verzinktem Stahlblech. </w:t>
      </w:r>
    </w:p>
    <w:p w:rsidR="00E379C5" w:rsidRDefault="00E379C5" w:rsidP="00F9462F">
      <w:pPr>
        <w:ind w:left="720" w:hanging="720"/>
      </w:pPr>
    </w:p>
    <w:p w:rsidR="00806BAB" w:rsidRDefault="00F9462F" w:rsidP="00F9462F">
      <w:pPr>
        <w:ind w:left="720" w:hanging="720"/>
      </w:pPr>
      <w:r>
        <w:t xml:space="preserve">- Primärluftdüsen in zwei parallel zueinander verlaufenden Reihen für eine horizontale </w:t>
      </w:r>
    </w:p>
    <w:p w:rsidR="00F9462F" w:rsidRDefault="00806BAB" w:rsidP="00F9462F">
      <w:pPr>
        <w:ind w:left="720" w:hanging="720"/>
      </w:pPr>
      <w:r>
        <w:t xml:space="preserve">  </w:t>
      </w:r>
      <w:proofErr w:type="spellStart"/>
      <w:r w:rsidR="00F9462F">
        <w:t>Zulufteinbringung</w:t>
      </w:r>
      <w:proofErr w:type="spellEnd"/>
      <w:r w:rsidR="00F9462F">
        <w:t xml:space="preserve"> mit niedrigen Raumluftgeschwindigkeiten im Aufenthaltsbereich,</w:t>
      </w:r>
    </w:p>
    <w:p w:rsidR="00F9462F" w:rsidRDefault="00F9462F" w:rsidP="00F9462F">
      <w:pPr>
        <w:ind w:left="720" w:hanging="720"/>
      </w:pPr>
    </w:p>
    <w:p w:rsidR="00806BAB" w:rsidRDefault="00F9462F" w:rsidP="00E379C5">
      <w:pPr>
        <w:ind w:left="720" w:hanging="720"/>
      </w:pPr>
      <w:r>
        <w:t xml:space="preserve">- </w:t>
      </w:r>
      <w:proofErr w:type="spellStart"/>
      <w:r w:rsidR="00E379C5">
        <w:t>Zuluftaustritt</w:t>
      </w:r>
      <w:proofErr w:type="spellEnd"/>
      <w:r w:rsidR="00E379C5">
        <w:t xml:space="preserve"> beidseitig an den Längsseite</w:t>
      </w:r>
      <w:r w:rsidR="00806BAB">
        <w:t xml:space="preserve">n nach oben geneigt und </w:t>
      </w:r>
      <w:r w:rsidR="00E379C5">
        <w:t>mit Leit</w:t>
      </w:r>
      <w:r w:rsidR="00612DC5">
        <w:t>elementen</w:t>
      </w:r>
      <w:bookmarkStart w:id="0" w:name="_GoBack"/>
      <w:bookmarkEnd w:id="0"/>
      <w:r w:rsidR="00E379C5">
        <w:t xml:space="preserve"> zur</w:t>
      </w:r>
    </w:p>
    <w:p w:rsidR="00E379C5" w:rsidRDefault="00806BAB" w:rsidP="00E379C5">
      <w:pPr>
        <w:ind w:left="720" w:hanging="720"/>
      </w:pPr>
      <w:r>
        <w:t xml:space="preserve"> </w:t>
      </w:r>
      <w:r w:rsidR="00E379C5">
        <w:t xml:space="preserve"> </w:t>
      </w:r>
      <w:r>
        <w:t>individuellen</w:t>
      </w:r>
      <w:r w:rsidR="00E379C5">
        <w:t xml:space="preserve"> Einstellung der </w:t>
      </w:r>
      <w:proofErr w:type="spellStart"/>
      <w:r w:rsidR="00E379C5">
        <w:t>Zulufteinbringung</w:t>
      </w:r>
      <w:proofErr w:type="spellEnd"/>
      <w:r w:rsidR="00E379C5">
        <w:t>.</w:t>
      </w:r>
    </w:p>
    <w:p w:rsidR="00F9462F" w:rsidRDefault="00F9462F" w:rsidP="00E379C5"/>
    <w:p w:rsidR="00FD4B46" w:rsidRDefault="00F9462F" w:rsidP="00F9462F">
      <w:pPr>
        <w:ind w:left="720" w:hanging="720"/>
      </w:pPr>
      <w:r>
        <w:t xml:space="preserve">- </w:t>
      </w:r>
      <w:r w:rsidR="00E379C5">
        <w:t>Kombi-</w:t>
      </w:r>
      <w:r>
        <w:t>Montage</w:t>
      </w:r>
      <w:r w:rsidR="00F87E74">
        <w:t>winkel</w:t>
      </w:r>
      <w:r>
        <w:t xml:space="preserve"> der Induktions</w:t>
      </w:r>
      <w:r w:rsidR="00E379C5">
        <w:t>- und Segeleinheit zur Reduzierung der Montagepunkte.</w:t>
      </w:r>
    </w:p>
    <w:p w:rsidR="00806BAB" w:rsidRDefault="00806BAB" w:rsidP="00F9462F">
      <w:pPr>
        <w:ind w:left="720" w:hanging="720"/>
      </w:pPr>
    </w:p>
    <w:p w:rsidR="00806BAB" w:rsidRDefault="00806BAB" w:rsidP="00806BAB">
      <w:r>
        <w:t xml:space="preserve">- Deckenplattenelement aus verzinktem Stahlblech, s = 0,7 mm, nach Qualitätsstandard TAIM,  </w:t>
      </w:r>
    </w:p>
    <w:p w:rsidR="00806BAB" w:rsidRDefault="00806BAB" w:rsidP="00806BAB">
      <w:r>
        <w:t xml:space="preserve">  perforiert, Lochung Ø 2,5 mm, Lochflächenanteil ca. 16 %, Innenfläche mit schwarzen   </w:t>
      </w:r>
    </w:p>
    <w:p w:rsidR="00806BAB" w:rsidRDefault="00806BAB" w:rsidP="00806BAB">
      <w:r>
        <w:t xml:space="preserve">  Akustikvlies beschichtet, Sichtfläche Pulverbeschichtung nach Standard-RAL-Farbe reinweiß, </w:t>
      </w:r>
    </w:p>
    <w:p w:rsidR="00FD4B46" w:rsidRDefault="00806BAB" w:rsidP="00806BAB">
      <w:r>
        <w:t xml:space="preserve">  ähnlich RAL 9010 (Standard).</w:t>
      </w:r>
      <w:r w:rsidR="00C748A9">
        <w:t xml:space="preserve">  Andere Standard-RAL-Farbtöne auf Anfrage.</w:t>
      </w:r>
    </w:p>
    <w:p w:rsidR="00806BAB" w:rsidRDefault="00806BAB" w:rsidP="00FD4B46"/>
    <w:p w:rsidR="00FD4B46" w:rsidRDefault="00FD4B46" w:rsidP="00C748A9">
      <w:pPr>
        <w:jc w:val="both"/>
      </w:pPr>
    </w:p>
    <w:p w:rsidR="00FD4B46" w:rsidRDefault="00FD4B46" w:rsidP="00FD4B46">
      <w:pPr>
        <w:ind w:left="284" w:hanging="284"/>
        <w:jc w:val="both"/>
        <w:rPr>
          <w:b/>
        </w:rPr>
      </w:pPr>
      <w:r>
        <w:rPr>
          <w:b/>
        </w:rPr>
        <w:t>Technische Daten</w:t>
      </w:r>
    </w:p>
    <w:p w:rsidR="00FD4B46" w:rsidRDefault="00C748A9" w:rsidP="00FD4B46">
      <w:pPr>
        <w:tabs>
          <w:tab w:val="right" w:pos="9072"/>
        </w:tabs>
        <w:ind w:left="284" w:hanging="284"/>
      </w:pPr>
      <w:proofErr w:type="spellStart"/>
      <w:r>
        <w:t>Düsentyp</w:t>
      </w:r>
      <w:proofErr w:type="spellEnd"/>
      <w:r w:rsidR="00666F7F">
        <w:t xml:space="preserve"> (4,5,6,7,8 oder 10 mm)</w:t>
      </w:r>
      <w:r>
        <w:t>:</w:t>
      </w:r>
      <w:r w:rsidR="00FD4B46">
        <w:tab/>
      </w:r>
      <w:r w:rsidR="001C49D7">
        <w:t>mm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Kühlleistung (wasserseitig):</w:t>
      </w:r>
      <w:r>
        <w:tab/>
        <w:t>W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Kühlleistung (luftseitig):</w:t>
      </w:r>
      <w:r>
        <w:tab/>
        <w:t>W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Gesamtkühlleistung:</w:t>
      </w:r>
      <w:r>
        <w:tab/>
        <w:t>W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Kühlwasservorlauftemperatur:</w:t>
      </w:r>
      <w:r>
        <w:tab/>
        <w:t xml:space="preserve"> °C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Kühlwasserrücklauftemperatur:</w:t>
      </w:r>
      <w:r>
        <w:tab/>
        <w:t>°C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Kühlwasserstrom:</w:t>
      </w:r>
      <w:r>
        <w:tab/>
        <w:t xml:space="preserve"> </w:t>
      </w:r>
      <w:r w:rsidR="000841B8">
        <w:t xml:space="preserve"> </w:t>
      </w:r>
      <w:r>
        <w:t>l/h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Druckverlust (wasserseitig):</w:t>
      </w:r>
      <w:r>
        <w:tab/>
        <w:t>kPa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max. Betriebsdruck (Standard, höhe</w:t>
      </w:r>
      <w:r w:rsidR="002C6709">
        <w:t>rer Betriebsdruck auf Anfrage):</w:t>
      </w:r>
      <w:r>
        <w:tab/>
        <w:t>6 bar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Wasserqualität:</w:t>
      </w:r>
      <w:r>
        <w:tab/>
        <w:t>geeignetes Netzwasser</w:t>
      </w:r>
      <w:r w:rsidR="00E379C5">
        <w:t xml:space="preserve"> nach VDI</w:t>
      </w:r>
      <w:r w:rsidR="00C748A9">
        <w:t xml:space="preserve"> 2035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Raumlufttemperatur:</w:t>
      </w:r>
      <w:r>
        <w:tab/>
        <w:t>°C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Primärluftmenge:</w:t>
      </w:r>
      <w:r>
        <w:tab/>
        <w:t>m³/h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Primärlufttemperatur:</w:t>
      </w:r>
      <w:r>
        <w:tab/>
        <w:t>°C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>Druckverlust (Primärluft):</w:t>
      </w:r>
      <w:r>
        <w:tab/>
        <w:t xml:space="preserve"> </w:t>
      </w:r>
      <w:proofErr w:type="spellStart"/>
      <w:r>
        <w:t>Pa</w:t>
      </w:r>
      <w:proofErr w:type="spellEnd"/>
    </w:p>
    <w:p w:rsidR="00FD4B46" w:rsidRDefault="00FD4B46" w:rsidP="00FD4B46">
      <w:pPr>
        <w:tabs>
          <w:tab w:val="right" w:pos="9072"/>
        </w:tabs>
      </w:pPr>
      <w:r>
        <w:t>Schall-Leistungspegel L</w:t>
      </w:r>
      <w:r>
        <w:rPr>
          <w:vertAlign w:val="subscript"/>
        </w:rPr>
        <w:t>WA</w:t>
      </w:r>
      <w:r>
        <w:t>:</w:t>
      </w:r>
      <w:r>
        <w:tab/>
        <w:t>dB(A)</w:t>
      </w:r>
    </w:p>
    <w:p w:rsidR="00FD4B46" w:rsidRDefault="00FD4B46" w:rsidP="00FD4B46">
      <w:pPr>
        <w:tabs>
          <w:tab w:val="right" w:pos="9072"/>
        </w:tabs>
      </w:pPr>
    </w:p>
    <w:p w:rsidR="00FD4B46" w:rsidRDefault="00FD4B46" w:rsidP="00FD4B46">
      <w:pPr>
        <w:tabs>
          <w:tab w:val="right" w:pos="9072"/>
        </w:tabs>
      </w:pPr>
      <w:r>
        <w:t xml:space="preserve"> </w:t>
      </w:r>
    </w:p>
    <w:p w:rsidR="00C748A9" w:rsidRDefault="00C748A9" w:rsidP="00FD4B46">
      <w:pPr>
        <w:tabs>
          <w:tab w:val="right" w:pos="9072"/>
        </w:tabs>
      </w:pPr>
    </w:p>
    <w:p w:rsidR="00C748A9" w:rsidRDefault="00C748A9" w:rsidP="00FD4B46">
      <w:pPr>
        <w:tabs>
          <w:tab w:val="right" w:pos="9072"/>
        </w:tabs>
      </w:pPr>
    </w:p>
    <w:p w:rsidR="00C748A9" w:rsidRDefault="00C748A9" w:rsidP="00FD4B46">
      <w:pPr>
        <w:tabs>
          <w:tab w:val="right" w:pos="9072"/>
        </w:tabs>
      </w:pPr>
    </w:p>
    <w:p w:rsidR="00FD4B46" w:rsidRDefault="00FD4B46" w:rsidP="00FD4B46">
      <w:pPr>
        <w:tabs>
          <w:tab w:val="right" w:pos="9072"/>
        </w:tabs>
        <w:rPr>
          <w:b/>
        </w:rPr>
      </w:pPr>
      <w:r>
        <w:rPr>
          <w:b/>
        </w:rPr>
        <w:lastRenderedPageBreak/>
        <w:t>Abmessungen / Ausführung</w:t>
      </w:r>
    </w:p>
    <w:p w:rsidR="00FD4B46" w:rsidRPr="00F046B9" w:rsidRDefault="00F046B9" w:rsidP="00FD4B46">
      <w:pPr>
        <w:tabs>
          <w:tab w:val="right" w:pos="9072"/>
        </w:tabs>
        <w:ind w:left="284" w:hanging="284"/>
        <w:rPr>
          <w:b/>
        </w:rPr>
      </w:pPr>
      <w:r w:rsidRPr="00F046B9">
        <w:rPr>
          <w:b/>
        </w:rPr>
        <w:t>Induktionseinheit</w:t>
      </w:r>
    </w:p>
    <w:p w:rsidR="00FD4B46" w:rsidRDefault="00666F7F" w:rsidP="00FD4B46">
      <w:pPr>
        <w:tabs>
          <w:tab w:val="right" w:pos="9072"/>
        </w:tabs>
        <w:ind w:left="284" w:hanging="284"/>
      </w:pPr>
      <w:r>
        <w:t>Nennlänge (1500, 1800, 2100, 2400 oder 2700 mm):</w:t>
      </w:r>
      <w:r w:rsidR="00FD4B46">
        <w:tab/>
        <w:t>mm</w:t>
      </w:r>
    </w:p>
    <w:p w:rsidR="00FD4B46" w:rsidRDefault="00C748A9" w:rsidP="00FD4B46">
      <w:pPr>
        <w:tabs>
          <w:tab w:val="right" w:pos="9072"/>
        </w:tabs>
        <w:ind w:left="284" w:hanging="284"/>
      </w:pPr>
      <w:r>
        <w:t>Nennbreite</w:t>
      </w:r>
      <w:r w:rsidR="00FD4B46">
        <w:t>:</w:t>
      </w:r>
      <w:r w:rsidR="00FD4B46">
        <w:tab/>
      </w:r>
      <w:r>
        <w:t xml:space="preserve"> 560 </w:t>
      </w:r>
      <w:r w:rsidR="00FD4B46">
        <w:t>mm</w:t>
      </w:r>
    </w:p>
    <w:p w:rsidR="00FD4B46" w:rsidRDefault="00FD4B46" w:rsidP="00FD4B46">
      <w:pPr>
        <w:tabs>
          <w:tab w:val="right" w:pos="9072"/>
        </w:tabs>
        <w:ind w:left="284" w:hanging="284"/>
      </w:pPr>
      <w:proofErr w:type="spellStart"/>
      <w:r>
        <w:t>Nennhöhe</w:t>
      </w:r>
      <w:proofErr w:type="spellEnd"/>
      <w:r>
        <w:t xml:space="preserve"> (</w:t>
      </w:r>
      <w:r w:rsidR="00E379C5">
        <w:t xml:space="preserve">Montagehöhe </w:t>
      </w:r>
      <w:r>
        <w:t>Standard):</w:t>
      </w:r>
      <w:r>
        <w:tab/>
      </w:r>
      <w:r w:rsidR="00E379C5">
        <w:t xml:space="preserve">200 </w:t>
      </w:r>
      <w:r>
        <w:t>mm</w:t>
      </w:r>
    </w:p>
    <w:p w:rsidR="00FD4B46" w:rsidRDefault="00FD4B46" w:rsidP="00FD4B46">
      <w:pPr>
        <w:tabs>
          <w:tab w:val="right" w:pos="9072"/>
        </w:tabs>
        <w:ind w:left="284" w:hanging="284"/>
      </w:pPr>
    </w:p>
    <w:p w:rsidR="00FD4B46" w:rsidRDefault="00FD4B46" w:rsidP="00FD4B46">
      <w:pPr>
        <w:tabs>
          <w:tab w:val="right" w:pos="9072"/>
        </w:tabs>
        <w:ind w:left="284" w:hanging="284"/>
      </w:pPr>
      <w:r>
        <w:t>Wärmeaustauscher:</w:t>
      </w:r>
      <w:r>
        <w:tab/>
        <w:t>für 2-Leiter-System (Standard)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ab/>
      </w:r>
      <w:r>
        <w:tab/>
      </w:r>
      <w:r w:rsidR="00F9462F">
        <w:t xml:space="preserve">Optional </w:t>
      </w:r>
      <w:r>
        <w:t>für 4-Leiter-System</w:t>
      </w:r>
    </w:p>
    <w:p w:rsidR="00FD4B46" w:rsidRDefault="00FD4B46" w:rsidP="00FD4B46">
      <w:pPr>
        <w:tabs>
          <w:tab w:val="right" w:pos="9072"/>
        </w:tabs>
        <w:ind w:left="284" w:hanging="284"/>
      </w:pPr>
    </w:p>
    <w:p w:rsidR="00C748A9" w:rsidRDefault="00FD4B46" w:rsidP="00FD4B46">
      <w:pPr>
        <w:tabs>
          <w:tab w:val="left" w:pos="3969"/>
          <w:tab w:val="right" w:pos="9072"/>
        </w:tabs>
      </w:pPr>
      <w:r>
        <w:t>Wasseranschluss</w:t>
      </w:r>
      <w:r w:rsidR="00C748A9">
        <w:t>:</w:t>
      </w:r>
    </w:p>
    <w:p w:rsidR="00FD4B46" w:rsidRDefault="00C748A9" w:rsidP="00FD4B46">
      <w:pPr>
        <w:tabs>
          <w:tab w:val="left" w:pos="3969"/>
          <w:tab w:val="right" w:pos="9072"/>
        </w:tabs>
      </w:pPr>
      <w:r>
        <w:t>Stirnseitig, kalibriertes Rohrende 15mm,</w:t>
      </w:r>
      <w:r w:rsidR="00FD4B46">
        <w:tab/>
      </w:r>
    </w:p>
    <w:p w:rsidR="00FD4B46" w:rsidRDefault="00FD4B46" w:rsidP="00C748A9">
      <w:pPr>
        <w:tabs>
          <w:tab w:val="left" w:pos="3969"/>
          <w:tab w:val="right" w:pos="9072"/>
        </w:tabs>
      </w:pPr>
      <w:r>
        <w:t>geeignet für Steckverbindung</w:t>
      </w:r>
      <w:r w:rsidR="00C748A9">
        <w:t xml:space="preserve"> oder zum </w:t>
      </w:r>
      <w:r>
        <w:t>Pressen, Ø 15 mm</w:t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ab/>
      </w:r>
      <w:r>
        <w:tab/>
      </w:r>
    </w:p>
    <w:p w:rsidR="00FD4B46" w:rsidRDefault="00FD4B46" w:rsidP="00FD4B46">
      <w:pPr>
        <w:tabs>
          <w:tab w:val="right" w:pos="9072"/>
        </w:tabs>
        <w:ind w:left="284" w:hanging="284"/>
      </w:pPr>
      <w:r>
        <w:t xml:space="preserve">Luftanschluss: </w:t>
      </w:r>
    </w:p>
    <w:p w:rsidR="00FD4B46" w:rsidRDefault="00FD4B46" w:rsidP="00FD4B46">
      <w:pPr>
        <w:numPr>
          <w:ilvl w:val="0"/>
          <w:numId w:val="6"/>
        </w:numPr>
        <w:tabs>
          <w:tab w:val="right" w:pos="9072"/>
        </w:tabs>
      </w:pPr>
      <w:r>
        <w:t>Nenndurchmesser:</w:t>
      </w:r>
      <w:r>
        <w:tab/>
        <w:t>DN</w:t>
      </w:r>
      <w:r w:rsidR="00F9462F">
        <w:t>125</w:t>
      </w:r>
      <w:r>
        <w:t xml:space="preserve"> </w:t>
      </w:r>
    </w:p>
    <w:p w:rsidR="00FD4B46" w:rsidRDefault="00FD4B46" w:rsidP="00FD4B46">
      <w:pPr>
        <w:numPr>
          <w:ilvl w:val="0"/>
          <w:numId w:val="6"/>
        </w:numPr>
        <w:tabs>
          <w:tab w:val="right" w:pos="9072"/>
        </w:tabs>
      </w:pPr>
      <w:r>
        <w:t>Position:</w:t>
      </w:r>
      <w:r>
        <w:tab/>
      </w:r>
      <w:r w:rsidR="001C49D7">
        <w:t>stirnseitig,</w:t>
      </w:r>
    </w:p>
    <w:p w:rsidR="00FD4B46" w:rsidRDefault="00FD4B46" w:rsidP="00FD4B46">
      <w:pPr>
        <w:numPr>
          <w:ilvl w:val="0"/>
          <w:numId w:val="7"/>
        </w:numPr>
        <w:tabs>
          <w:tab w:val="right" w:pos="9072"/>
        </w:tabs>
      </w:pPr>
      <w:r>
        <w:t>Anzahl Primärluftstutzen:</w:t>
      </w:r>
      <w:r>
        <w:tab/>
      </w:r>
      <w:r w:rsidR="001C49D7">
        <w:t>1</w:t>
      </w:r>
      <w:r>
        <w:t xml:space="preserve"> Stück</w:t>
      </w:r>
    </w:p>
    <w:p w:rsidR="00FD4B46" w:rsidRDefault="00FD4B46" w:rsidP="00FD4B46">
      <w:pPr>
        <w:tabs>
          <w:tab w:val="right" w:pos="9072"/>
        </w:tabs>
        <w:ind w:left="284" w:hanging="284"/>
      </w:pPr>
    </w:p>
    <w:p w:rsidR="00F046B9" w:rsidRDefault="00F046B9" w:rsidP="00F046B9">
      <w:pPr>
        <w:tabs>
          <w:tab w:val="right" w:pos="9072"/>
        </w:tabs>
        <w:rPr>
          <w:b/>
        </w:rPr>
      </w:pPr>
      <w:r>
        <w:rPr>
          <w:b/>
        </w:rPr>
        <w:t>Abmessungen / Ausführung</w:t>
      </w:r>
    </w:p>
    <w:p w:rsidR="00F046B9" w:rsidRPr="00F046B9" w:rsidRDefault="00F046B9" w:rsidP="00F046B9">
      <w:pPr>
        <w:tabs>
          <w:tab w:val="right" w:pos="9072"/>
        </w:tabs>
        <w:ind w:left="284" w:hanging="284"/>
        <w:rPr>
          <w:b/>
        </w:rPr>
      </w:pPr>
      <w:r>
        <w:rPr>
          <w:b/>
        </w:rPr>
        <w:t>Deckensegel</w:t>
      </w:r>
    </w:p>
    <w:p w:rsidR="00F046B9" w:rsidRDefault="00F046B9" w:rsidP="00F046B9">
      <w:pPr>
        <w:tabs>
          <w:tab w:val="right" w:pos="9072"/>
        </w:tabs>
        <w:ind w:left="284" w:hanging="284"/>
      </w:pPr>
      <w:r>
        <w:t>Nennlänge:</w:t>
      </w:r>
      <w:r>
        <w:tab/>
      </w:r>
      <w:r w:rsidR="00C748A9">
        <w:t xml:space="preserve"> Nennlänge Induktionsgerät +300 </w:t>
      </w:r>
      <w:r>
        <w:t>mm</w:t>
      </w:r>
    </w:p>
    <w:p w:rsidR="00F046B9" w:rsidRDefault="00C748A9" w:rsidP="00F046B9">
      <w:pPr>
        <w:tabs>
          <w:tab w:val="right" w:pos="9072"/>
        </w:tabs>
        <w:ind w:left="284" w:hanging="284"/>
      </w:pPr>
      <w:r>
        <w:t>Nennbreite</w:t>
      </w:r>
      <w:r w:rsidR="00666F7F">
        <w:t xml:space="preserve"> (Standard)</w:t>
      </w:r>
      <w:r w:rsidR="00F046B9">
        <w:t>:</w:t>
      </w:r>
      <w:r w:rsidR="00F046B9">
        <w:tab/>
      </w:r>
      <w:r>
        <w:t xml:space="preserve"> 1000 </w:t>
      </w:r>
      <w:r w:rsidR="00F046B9">
        <w:t>mm</w:t>
      </w:r>
    </w:p>
    <w:p w:rsidR="00F046B9" w:rsidRDefault="00F046B9" w:rsidP="00F046B9">
      <w:pPr>
        <w:tabs>
          <w:tab w:val="right" w:pos="9072"/>
        </w:tabs>
        <w:ind w:left="284" w:hanging="284"/>
      </w:pPr>
      <w:proofErr w:type="spellStart"/>
      <w:r>
        <w:t>Nennhöhe</w:t>
      </w:r>
      <w:proofErr w:type="spellEnd"/>
      <w:r>
        <w:t xml:space="preserve"> (Montagehöhe Standard):</w:t>
      </w:r>
      <w:r>
        <w:tab/>
        <w:t>50 mm</w:t>
      </w:r>
    </w:p>
    <w:p w:rsidR="00FD4B46" w:rsidRDefault="00FD4B46" w:rsidP="00FD4B46">
      <w:pPr>
        <w:tabs>
          <w:tab w:val="right" w:pos="9072"/>
        </w:tabs>
      </w:pPr>
      <w:r>
        <w:t>Perforation</w:t>
      </w:r>
      <w:r>
        <w:tab/>
      </w:r>
      <w:proofErr w:type="spellStart"/>
      <w:r>
        <w:t>R</w:t>
      </w:r>
      <w:r w:rsidR="00F046B9">
        <w:t>g</w:t>
      </w:r>
      <w:proofErr w:type="spellEnd"/>
      <w:r>
        <w:t xml:space="preserve"> </w:t>
      </w:r>
      <w:r w:rsidR="00F046B9">
        <w:t>2</w:t>
      </w:r>
      <w:r w:rsidR="00C748A9">
        <w:t>,</w:t>
      </w:r>
      <w:r w:rsidR="00F046B9">
        <w:t>5</w:t>
      </w:r>
      <w:r w:rsidR="00C748A9">
        <w:t>-</w:t>
      </w:r>
      <w:r w:rsidR="00F046B9">
        <w:t>1</w:t>
      </w:r>
      <w:r w:rsidR="00C748A9">
        <w:t>,</w:t>
      </w:r>
      <w:r w:rsidR="00F046B9">
        <w:t>6</w:t>
      </w:r>
      <w:r>
        <w:t xml:space="preserve"> (Standard)</w:t>
      </w:r>
    </w:p>
    <w:p w:rsidR="00FD4B46" w:rsidRPr="000841B8" w:rsidRDefault="00FD4B46" w:rsidP="00FD4B46">
      <w:pPr>
        <w:tabs>
          <w:tab w:val="right" w:pos="9072"/>
        </w:tabs>
        <w:ind w:left="284" w:hanging="284"/>
        <w:rPr>
          <w:rFonts w:cs="Arial"/>
        </w:rPr>
      </w:pPr>
      <w:r w:rsidRPr="000841B8">
        <w:rPr>
          <w:rFonts w:cs="Arial"/>
        </w:rPr>
        <w:t>Farbe:</w:t>
      </w:r>
      <w:r w:rsidRPr="000841B8">
        <w:rPr>
          <w:rFonts w:cs="Arial"/>
        </w:rPr>
        <w:tab/>
        <w:t>weiß, ähnlich RAL 9010 (Standard)</w:t>
      </w:r>
    </w:p>
    <w:p w:rsidR="00FD4B46" w:rsidRPr="000841B8" w:rsidRDefault="00FD4B46" w:rsidP="00FD4B46">
      <w:pPr>
        <w:tabs>
          <w:tab w:val="right" w:pos="9072"/>
        </w:tabs>
        <w:ind w:left="284" w:hanging="284"/>
        <w:rPr>
          <w:rFonts w:cs="Arial"/>
        </w:rPr>
      </w:pPr>
      <w:r w:rsidRPr="000841B8">
        <w:rPr>
          <w:rFonts w:cs="Arial"/>
        </w:rPr>
        <w:tab/>
      </w:r>
      <w:r w:rsidRPr="000841B8">
        <w:rPr>
          <w:rFonts w:cs="Arial"/>
        </w:rPr>
        <w:tab/>
        <w:t xml:space="preserve"> </w:t>
      </w:r>
    </w:p>
    <w:p w:rsidR="00FD4B46" w:rsidRPr="000841B8" w:rsidRDefault="00FD4B46" w:rsidP="00FD4B46">
      <w:pPr>
        <w:tabs>
          <w:tab w:val="right" w:pos="7230"/>
          <w:tab w:val="right" w:pos="9072"/>
        </w:tabs>
        <w:ind w:left="284" w:hanging="284"/>
        <w:rPr>
          <w:rFonts w:cs="Arial"/>
        </w:rPr>
      </w:pPr>
    </w:p>
    <w:p w:rsidR="00FD4B46" w:rsidRPr="000841B8" w:rsidRDefault="00FD4B46" w:rsidP="00FD4B46">
      <w:pPr>
        <w:tabs>
          <w:tab w:val="right" w:pos="9072"/>
        </w:tabs>
        <w:ind w:left="284" w:hanging="284"/>
        <w:rPr>
          <w:rFonts w:cs="Arial"/>
        </w:rPr>
      </w:pPr>
      <w:r w:rsidRPr="00F046B9">
        <w:rPr>
          <w:rFonts w:cs="Arial"/>
          <w:b/>
        </w:rPr>
        <w:t>Fabrikat:</w:t>
      </w:r>
      <w:r w:rsidRPr="000841B8">
        <w:rPr>
          <w:rFonts w:cs="Arial"/>
        </w:rPr>
        <w:tab/>
        <w:t>KRANTZ</w:t>
      </w:r>
    </w:p>
    <w:p w:rsidR="00FD4B46" w:rsidRPr="000841B8" w:rsidRDefault="00FD4B46" w:rsidP="00FD4B46">
      <w:pPr>
        <w:tabs>
          <w:tab w:val="right" w:pos="9072"/>
        </w:tabs>
        <w:ind w:left="284" w:hanging="284"/>
        <w:rPr>
          <w:rFonts w:cs="Arial"/>
        </w:rPr>
      </w:pPr>
      <w:r w:rsidRPr="00F046B9">
        <w:rPr>
          <w:rFonts w:cs="Arial"/>
          <w:b/>
        </w:rPr>
        <w:t>Typ:</w:t>
      </w:r>
      <w:r w:rsidRPr="000841B8">
        <w:rPr>
          <w:rFonts w:cs="Arial"/>
        </w:rPr>
        <w:tab/>
      </w:r>
      <w:r w:rsidR="000C7A68" w:rsidRPr="000841B8">
        <w:rPr>
          <w:rFonts w:cs="Arial"/>
        </w:rPr>
        <w:t>Krantz-</w:t>
      </w:r>
      <w:r w:rsidR="001C49D7" w:rsidRPr="000841B8">
        <w:rPr>
          <w:rFonts w:cs="Arial"/>
        </w:rPr>
        <w:t>Cool</w:t>
      </w:r>
      <w:r w:rsidR="00F9462F">
        <w:rPr>
          <w:rFonts w:cs="Arial"/>
        </w:rPr>
        <w:t>, DK-LIG-KC</w:t>
      </w:r>
    </w:p>
    <w:p w:rsidR="00F046B9" w:rsidRDefault="00F046B9" w:rsidP="00F046B9">
      <w:pPr>
        <w:tabs>
          <w:tab w:val="right" w:pos="9072"/>
        </w:tabs>
        <w:ind w:left="284" w:hanging="284"/>
      </w:pPr>
    </w:p>
    <w:p w:rsidR="00F046B9" w:rsidRDefault="00F046B9" w:rsidP="00F046B9">
      <w:pPr>
        <w:tabs>
          <w:tab w:val="right" w:pos="9072"/>
        </w:tabs>
        <w:ind w:left="284" w:hanging="284"/>
      </w:pPr>
    </w:p>
    <w:p w:rsidR="00F046B9" w:rsidRDefault="00F046B9" w:rsidP="00F046B9">
      <w:pPr>
        <w:pStyle w:val="aussch-fuell"/>
        <w:spacing w:before="0" w:after="120" w:line="266" w:lineRule="atLeast"/>
        <w:rPr>
          <w:color w:val="000000"/>
        </w:rPr>
      </w:pPr>
    </w:p>
    <w:p w:rsidR="00666F7F" w:rsidRPr="00666F7F" w:rsidRDefault="00666F7F" w:rsidP="00666F7F">
      <w:pPr>
        <w:rPr>
          <w:rFonts w:cs="Arial"/>
          <w:szCs w:val="22"/>
        </w:rPr>
      </w:pPr>
      <w:r w:rsidRPr="00666F7F">
        <w:rPr>
          <w:rFonts w:cs="Arial"/>
          <w:szCs w:val="22"/>
        </w:rPr>
        <w:t>Technische Änderungen vorbehalten.</w:t>
      </w:r>
    </w:p>
    <w:p w:rsidR="00666F7F" w:rsidRPr="00666F7F" w:rsidRDefault="00666F7F" w:rsidP="00666F7F">
      <w:pPr>
        <w:rPr>
          <w:rFonts w:cs="Arial"/>
          <w:szCs w:val="22"/>
        </w:rPr>
      </w:pPr>
    </w:p>
    <w:p w:rsidR="00666F7F" w:rsidRPr="00666F7F" w:rsidRDefault="00666F7F" w:rsidP="00666F7F">
      <w:pPr>
        <w:rPr>
          <w:rFonts w:cs="Arial"/>
          <w:szCs w:val="22"/>
        </w:rPr>
      </w:pPr>
    </w:p>
    <w:p w:rsidR="00666F7F" w:rsidRPr="00666F7F" w:rsidRDefault="00666F7F" w:rsidP="00666F7F">
      <w:pPr>
        <w:rPr>
          <w:rFonts w:cs="Arial"/>
          <w:szCs w:val="22"/>
        </w:rPr>
      </w:pPr>
      <w:r w:rsidRPr="00666F7F">
        <w:rPr>
          <w:rFonts w:cs="Arial"/>
          <w:b/>
          <w:szCs w:val="22"/>
        </w:rPr>
        <w:t>Krantz GmbH</w:t>
      </w:r>
      <w:r w:rsidRPr="00666F7F">
        <w:rPr>
          <w:rFonts w:cs="Arial"/>
          <w:b/>
          <w:szCs w:val="22"/>
        </w:rPr>
        <w:br/>
      </w:r>
      <w:proofErr w:type="spellStart"/>
      <w:r w:rsidRPr="00666F7F">
        <w:rPr>
          <w:rFonts w:cs="Arial"/>
          <w:szCs w:val="22"/>
        </w:rPr>
        <w:t>Uersfeld</w:t>
      </w:r>
      <w:proofErr w:type="spellEnd"/>
      <w:r w:rsidRPr="00666F7F">
        <w:rPr>
          <w:rFonts w:cs="Arial"/>
          <w:szCs w:val="22"/>
        </w:rPr>
        <w:t xml:space="preserve"> 24, 52072 Aachen, Deutschland</w:t>
      </w:r>
      <w:r w:rsidRPr="00666F7F">
        <w:rPr>
          <w:rFonts w:cs="Arial"/>
          <w:szCs w:val="22"/>
        </w:rPr>
        <w:br/>
        <w:t>Tel.: +49 241 441-1, Fax: +49 241 441-555</w:t>
      </w:r>
      <w:r w:rsidRPr="00666F7F">
        <w:rPr>
          <w:rFonts w:cs="Arial"/>
          <w:szCs w:val="22"/>
        </w:rPr>
        <w:br/>
        <w:t>info@krantz.de, www.krantz.de</w:t>
      </w:r>
    </w:p>
    <w:p w:rsidR="00FD4B46" w:rsidRPr="000841B8" w:rsidRDefault="00FD4B46" w:rsidP="00FD4B46">
      <w:pPr>
        <w:tabs>
          <w:tab w:val="right" w:pos="7230"/>
          <w:tab w:val="right" w:pos="9072"/>
        </w:tabs>
        <w:ind w:left="284" w:hanging="284"/>
        <w:rPr>
          <w:rFonts w:cs="Arial"/>
        </w:rPr>
      </w:pPr>
    </w:p>
    <w:sectPr w:rsidR="00FD4B46" w:rsidRPr="000841B8" w:rsidSect="00BA4846">
      <w:headerReference w:type="default" r:id="rId7"/>
      <w:footerReference w:type="default" r:id="rId8"/>
      <w:pgSz w:w="11907" w:h="16840" w:code="9"/>
      <w:pgMar w:top="1134" w:right="992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746F" w:rsidRDefault="00CE746F">
      <w:r>
        <w:separator/>
      </w:r>
    </w:p>
  </w:endnote>
  <w:endnote w:type="continuationSeparator" w:id="0">
    <w:p w:rsidR="00CE746F" w:rsidRDefault="00CE7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0F" w:rsidRPr="00F5522D" w:rsidRDefault="00C5270F" w:rsidP="000F593B">
    <w:pPr>
      <w:pStyle w:val="Fuzeile"/>
      <w:jc w:val="center"/>
      <w:rPr>
        <w:rFonts w:ascii="Arial Narrow" w:hAnsi="Arial Narrow" w:cs="Arial"/>
        <w:szCs w:val="22"/>
      </w:rPr>
    </w:pPr>
    <w:r w:rsidRPr="00F5522D">
      <w:rPr>
        <w:rStyle w:val="Seitenzahl"/>
        <w:rFonts w:ascii="Arial Narrow" w:hAnsi="Arial Narrow" w:cs="Arial"/>
        <w:szCs w:val="22"/>
      </w:rPr>
      <w:fldChar w:fldCharType="begin"/>
    </w:r>
    <w:r w:rsidRPr="00F5522D">
      <w:rPr>
        <w:rStyle w:val="Seitenzahl"/>
        <w:rFonts w:ascii="Arial Narrow" w:hAnsi="Arial Narrow" w:cs="Arial"/>
        <w:szCs w:val="22"/>
      </w:rPr>
      <w:instrText xml:space="preserve"> PAGE </w:instrText>
    </w:r>
    <w:r w:rsidRPr="00F5522D">
      <w:rPr>
        <w:rStyle w:val="Seitenzahl"/>
        <w:rFonts w:ascii="Arial Narrow" w:hAnsi="Arial Narrow" w:cs="Arial"/>
        <w:szCs w:val="22"/>
      </w:rPr>
      <w:fldChar w:fldCharType="separate"/>
    </w:r>
    <w:r w:rsidR="00BB5684">
      <w:rPr>
        <w:rStyle w:val="Seitenzahl"/>
        <w:rFonts w:ascii="Arial Narrow" w:hAnsi="Arial Narrow" w:cs="Arial"/>
        <w:noProof/>
        <w:szCs w:val="22"/>
      </w:rPr>
      <w:t>2</w:t>
    </w:r>
    <w:r w:rsidRPr="00F5522D">
      <w:rPr>
        <w:rStyle w:val="Seitenzahl"/>
        <w:rFonts w:ascii="Arial Narrow" w:hAnsi="Arial Narrow" w:cs="Arial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746F" w:rsidRDefault="00CE746F">
      <w:r>
        <w:separator/>
      </w:r>
    </w:p>
  </w:footnote>
  <w:footnote w:type="continuationSeparator" w:id="0">
    <w:p w:rsidR="00CE746F" w:rsidRDefault="00CE74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70F" w:rsidRPr="00716688" w:rsidRDefault="000C7A68" w:rsidP="00716688">
    <w:pPr>
      <w:pStyle w:val="Kopfzeile"/>
      <w:spacing w:before="200" w:after="200"/>
      <w:rPr>
        <w:rFonts w:cs="Arial"/>
        <w:b/>
      </w:rPr>
    </w:pPr>
    <w:r>
      <w:rPr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17566320" wp14:editId="6825804A">
          <wp:simplePos x="0" y="0"/>
          <wp:positionH relativeFrom="column">
            <wp:posOffset>4262120</wp:posOffset>
          </wp:positionH>
          <wp:positionV relativeFrom="margin">
            <wp:posOffset>-717550</wp:posOffset>
          </wp:positionV>
          <wp:extent cx="1657985" cy="52451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6F7F">
      <w:rPr>
        <w:rFonts w:ascii="Arial Narrow" w:hAnsi="Arial Narrow" w:cs="Arial"/>
        <w:b/>
        <w:sz w:val="26"/>
        <w:szCs w:val="26"/>
      </w:rPr>
      <w:t>Ausschreibungstext, DAT</w:t>
    </w:r>
    <w:r w:rsidR="00666F7F" w:rsidRPr="00666F7F">
      <w:rPr>
        <w:rFonts w:ascii="Arial Narrow" w:hAnsi="Arial Narrow" w:cs="Arial"/>
        <w:b/>
        <w:sz w:val="26"/>
        <w:szCs w:val="26"/>
      </w:rPr>
      <w:t>3.1.4</w:t>
    </w:r>
    <w:r w:rsidR="00666F7F">
      <w:rPr>
        <w:rFonts w:ascii="Arial Narrow" w:hAnsi="Arial Narrow" w:cs="Arial"/>
        <w:b/>
        <w:sz w:val="26"/>
        <w:szCs w:val="26"/>
      </w:rPr>
      <w:t>_Multifunktionssegel_</w:t>
    </w:r>
    <w:r w:rsidR="00666F7F" w:rsidRPr="00666F7F">
      <w:rPr>
        <w:rFonts w:ascii="Arial Narrow" w:hAnsi="Arial Narrow" w:cs="Arial"/>
        <w:b/>
        <w:sz w:val="26"/>
        <w:szCs w:val="26"/>
      </w:rPr>
      <w:t>KrantzCool</w:t>
    </w:r>
    <w:r w:rsidR="004E5ABE" w:rsidRPr="00F5522D">
      <w:rPr>
        <w:rFonts w:ascii="Arial Narrow" w:hAnsi="Arial Narrow" w:cs="Arial"/>
        <w:b/>
        <w:sz w:val="26"/>
        <w:szCs w:val="26"/>
      </w:rPr>
      <w:t xml:space="preserve"> </w:t>
    </w:r>
    <w:r w:rsidR="00C5270F" w:rsidRPr="00F5522D">
      <w:rPr>
        <w:rFonts w:ascii="Arial Narrow" w:hAnsi="Arial Narrow" w:cs="Arial"/>
        <w:b/>
        <w:sz w:val="26"/>
        <w:szCs w:val="26"/>
      </w:rPr>
      <w:br/>
    </w:r>
    <w:r w:rsidR="00C5270F" w:rsidRPr="00F5522D">
      <w:rPr>
        <w:rFonts w:ascii="Arial Narrow" w:hAnsi="Arial Narrow" w:cs="Arial"/>
        <w:b/>
        <w:sz w:val="26"/>
        <w:szCs w:val="26"/>
      </w:rPr>
      <w:br/>
    </w:r>
    <w:r w:rsidR="00C5270F" w:rsidRPr="000F593B">
      <w:rPr>
        <w:rFonts w:cs="Arial"/>
        <w:b/>
        <w:color w:val="0C2545"/>
      </w:rPr>
      <w:t>_________________________________________________________________________</w:t>
    </w:r>
    <w:r w:rsidR="00C5270F">
      <w:rPr>
        <w:rFonts w:cs="Arial"/>
        <w:b/>
        <w:color w:val="0C2545"/>
      </w:rPr>
      <w:t>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880E608"/>
    <w:lvl w:ilvl="0">
      <w:numFmt w:val="bullet"/>
      <w:lvlText w:val="*"/>
      <w:lvlJc w:val="left"/>
    </w:lvl>
  </w:abstractNum>
  <w:abstractNum w:abstractNumId="1" w15:restartNumberingAfterBreak="0">
    <w:nsid w:val="16421EB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5F51FE"/>
    <w:multiLevelType w:val="hybridMultilevel"/>
    <w:tmpl w:val="D1F432CA"/>
    <w:lvl w:ilvl="0" w:tplc="95D23B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5251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2AA1637"/>
    <w:multiLevelType w:val="hybridMultilevel"/>
    <w:tmpl w:val="0316DB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B21F2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FB308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6AF78ED"/>
    <w:multiLevelType w:val="hybridMultilevel"/>
    <w:tmpl w:val="D0E6B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EB0EB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D7453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27"/>
        <w:lvlJc w:val="left"/>
        <w:pPr>
          <w:ind w:left="227" w:hanging="227"/>
        </w:pPr>
        <w:rPr>
          <w:rFonts w:ascii="Wingdings" w:hAnsi="Wingdings" w:hint="default"/>
          <w:color w:val="000000"/>
          <w:sz w:val="22"/>
        </w:rPr>
      </w:lvl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 style="mso-position-vertical:top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3B"/>
    <w:rsid w:val="00061427"/>
    <w:rsid w:val="000841B8"/>
    <w:rsid w:val="000A6266"/>
    <w:rsid w:val="000A7501"/>
    <w:rsid w:val="000B731B"/>
    <w:rsid w:val="000C7A68"/>
    <w:rsid w:val="000F593B"/>
    <w:rsid w:val="001A1D9F"/>
    <w:rsid w:val="001B67AC"/>
    <w:rsid w:val="001C49D7"/>
    <w:rsid w:val="001D5051"/>
    <w:rsid w:val="00237714"/>
    <w:rsid w:val="00244851"/>
    <w:rsid w:val="00284F7D"/>
    <w:rsid w:val="002C5CAF"/>
    <w:rsid w:val="002C6709"/>
    <w:rsid w:val="002F241D"/>
    <w:rsid w:val="003074C8"/>
    <w:rsid w:val="0031510F"/>
    <w:rsid w:val="003227A5"/>
    <w:rsid w:val="00327E11"/>
    <w:rsid w:val="00351215"/>
    <w:rsid w:val="0042494A"/>
    <w:rsid w:val="0044583B"/>
    <w:rsid w:val="00491533"/>
    <w:rsid w:val="004A3B47"/>
    <w:rsid w:val="004B4A41"/>
    <w:rsid w:val="004E5ABE"/>
    <w:rsid w:val="0050443A"/>
    <w:rsid w:val="00526469"/>
    <w:rsid w:val="005E294B"/>
    <w:rsid w:val="00612DC5"/>
    <w:rsid w:val="0061496D"/>
    <w:rsid w:val="006371CD"/>
    <w:rsid w:val="00651BC3"/>
    <w:rsid w:val="00666F7F"/>
    <w:rsid w:val="006B2E88"/>
    <w:rsid w:val="006D3EF0"/>
    <w:rsid w:val="006D7C05"/>
    <w:rsid w:val="00701299"/>
    <w:rsid w:val="00716688"/>
    <w:rsid w:val="00806BAB"/>
    <w:rsid w:val="00843F28"/>
    <w:rsid w:val="008A6A0D"/>
    <w:rsid w:val="008C5B05"/>
    <w:rsid w:val="008F017A"/>
    <w:rsid w:val="008F11CA"/>
    <w:rsid w:val="009569B5"/>
    <w:rsid w:val="009951B8"/>
    <w:rsid w:val="009B7837"/>
    <w:rsid w:val="009F6B4D"/>
    <w:rsid w:val="00A07CA1"/>
    <w:rsid w:val="00A57BB1"/>
    <w:rsid w:val="00A77F8F"/>
    <w:rsid w:val="00AA00C7"/>
    <w:rsid w:val="00B15A0C"/>
    <w:rsid w:val="00B211FB"/>
    <w:rsid w:val="00B844B6"/>
    <w:rsid w:val="00BA4846"/>
    <w:rsid w:val="00BB5684"/>
    <w:rsid w:val="00BC30AA"/>
    <w:rsid w:val="00BC574B"/>
    <w:rsid w:val="00C04A3B"/>
    <w:rsid w:val="00C3004C"/>
    <w:rsid w:val="00C42EA4"/>
    <w:rsid w:val="00C5270F"/>
    <w:rsid w:val="00C748A9"/>
    <w:rsid w:val="00CA1F41"/>
    <w:rsid w:val="00CC7832"/>
    <w:rsid w:val="00CE62B1"/>
    <w:rsid w:val="00CE746F"/>
    <w:rsid w:val="00DD2034"/>
    <w:rsid w:val="00E25C0F"/>
    <w:rsid w:val="00E379C5"/>
    <w:rsid w:val="00E5112F"/>
    <w:rsid w:val="00E8292F"/>
    <w:rsid w:val="00EC477F"/>
    <w:rsid w:val="00EE4574"/>
    <w:rsid w:val="00EF1F96"/>
    <w:rsid w:val="00EF488F"/>
    <w:rsid w:val="00F037B3"/>
    <w:rsid w:val="00F046B9"/>
    <w:rsid w:val="00F07B42"/>
    <w:rsid w:val="00F32FE0"/>
    <w:rsid w:val="00F5522D"/>
    <w:rsid w:val="00F72E72"/>
    <w:rsid w:val="00F77A2D"/>
    <w:rsid w:val="00F87E74"/>
    <w:rsid w:val="00F9462F"/>
    <w:rsid w:val="00FC4338"/>
    <w:rsid w:val="00FD2B89"/>
    <w:rsid w:val="00FD4B46"/>
    <w:rsid w:val="00FD70FD"/>
    <w:rsid w:val="00FF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:top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4:docId w14:val="2402E9C2"/>
  <w15:docId w15:val="{229AB3AD-0336-41DD-A036-EB2530092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510F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510F"/>
    <w:pPr>
      <w:keepNext/>
      <w:keepLines/>
      <w:spacing w:before="480"/>
      <w:outlineLvl w:val="0"/>
    </w:pPr>
    <w:rPr>
      <w:rFonts w:eastAsiaTheme="majorEastAsia" w:cstheme="majorBidi"/>
      <w:b/>
      <w:bCs/>
      <w:sz w:val="2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Cs w:val="22"/>
    </w:rPr>
  </w:style>
  <w:style w:type="paragraph" w:customStyle="1" w:styleId="98seitenende">
    <w:name w:val="98 seitenende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10absatz">
    <w:name w:val="10 absatz"/>
    <w:rsid w:val="00491533"/>
    <w:pPr>
      <w:widowControl w:val="0"/>
      <w:tabs>
        <w:tab w:val="left" w:leader="dot" w:pos="4536"/>
      </w:tabs>
      <w:autoSpaceDE w:val="0"/>
      <w:autoSpaceDN w:val="0"/>
      <w:adjustRightInd w:val="0"/>
      <w:spacing w:before="84" w:line="340" w:lineRule="atLeast"/>
    </w:pPr>
    <w:rPr>
      <w:rFonts w:ascii="Arial Narrow" w:hAnsi="Arial Narrow" w:cs="Arial Narrow"/>
      <w:b/>
      <w:bCs/>
      <w:sz w:val="26"/>
      <w:szCs w:val="26"/>
    </w:rPr>
  </w:style>
  <w:style w:type="paragraph" w:customStyle="1" w:styleId="40quadrat">
    <w:name w:val="40 quadrat"/>
    <w:rsid w:val="00491533"/>
    <w:pPr>
      <w:widowControl w:val="0"/>
      <w:autoSpaceDE w:val="0"/>
      <w:autoSpaceDN w:val="0"/>
      <w:adjustRightInd w:val="0"/>
      <w:spacing w:before="57" w:line="255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bodytext08">
    <w:name w:val="body text 08"/>
    <w:rsid w:val="00491533"/>
    <w:pPr>
      <w:widowControl w:val="0"/>
      <w:autoSpaceDE w:val="0"/>
      <w:autoSpaceDN w:val="0"/>
      <w:adjustRightInd w:val="0"/>
      <w:spacing w:line="187" w:lineRule="atLeast"/>
      <w:jc w:val="both"/>
    </w:pPr>
    <w:rPr>
      <w:rFonts w:ascii="Arial Narrow" w:hAnsi="Arial Narrow" w:cs="Arial Narrow"/>
      <w:sz w:val="16"/>
      <w:szCs w:val="16"/>
    </w:rPr>
  </w:style>
  <w:style w:type="paragraph" w:customStyle="1" w:styleId="99Spaltenende">
    <w:name w:val="99 Spaltenende"/>
    <w:rsid w:val="00491533"/>
    <w:pPr>
      <w:widowControl w:val="0"/>
      <w:autoSpaceDE w:val="0"/>
      <w:autoSpaceDN w:val="0"/>
      <w:adjustRightInd w:val="0"/>
      <w:spacing w:line="258" w:lineRule="atLeast"/>
      <w:jc w:val="both"/>
    </w:pPr>
    <w:rPr>
      <w:rFonts w:ascii="Arial Narrow" w:hAnsi="Arial Narrow" w:cs="Arial Narrow"/>
      <w:sz w:val="22"/>
      <w:szCs w:val="22"/>
    </w:rPr>
  </w:style>
  <w:style w:type="paragraph" w:customStyle="1" w:styleId="Tabelleeng">
    <w:name w:val="Tabelle eng"/>
    <w:rsid w:val="00491533"/>
    <w:pPr>
      <w:widowControl w:val="0"/>
      <w:tabs>
        <w:tab w:val="center" w:pos="5388"/>
        <w:tab w:val="right" w:pos="10790"/>
      </w:tabs>
      <w:autoSpaceDE w:val="0"/>
      <w:autoSpaceDN w:val="0"/>
      <w:adjustRightInd w:val="0"/>
      <w:spacing w:line="187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TableText">
    <w:name w:val="Table Text"/>
    <w:next w:val="Textkrper"/>
    <w:rsid w:val="00491533"/>
    <w:pPr>
      <w:widowControl w:val="0"/>
      <w:tabs>
        <w:tab w:val="center" w:pos="5386"/>
        <w:tab w:val="right" w:pos="10790"/>
      </w:tabs>
      <w:autoSpaceDE w:val="0"/>
      <w:autoSpaceDN w:val="0"/>
      <w:adjustRightInd w:val="0"/>
      <w:spacing w:before="28" w:line="215" w:lineRule="atLeast"/>
      <w:jc w:val="center"/>
    </w:pPr>
    <w:rPr>
      <w:rFonts w:ascii="Arial Narrow" w:hAnsi="Arial Narrow" w:cs="Arial Narrow"/>
      <w:sz w:val="16"/>
      <w:szCs w:val="16"/>
    </w:rPr>
  </w:style>
  <w:style w:type="paragraph" w:customStyle="1" w:styleId="vertikal">
    <w:name w:val="vertikal"/>
    <w:rsid w:val="00491533"/>
    <w:pPr>
      <w:widowControl w:val="0"/>
      <w:tabs>
        <w:tab w:val="left" w:pos="1899"/>
        <w:tab w:val="left" w:pos="2268"/>
      </w:tabs>
      <w:autoSpaceDE w:val="0"/>
      <w:autoSpaceDN w:val="0"/>
      <w:adjustRightInd w:val="0"/>
      <w:spacing w:line="113" w:lineRule="atLeast"/>
    </w:pPr>
    <w:rPr>
      <w:rFonts w:ascii="Arial Narrow" w:hAnsi="Arial Narrow" w:cs="Arial Narrow"/>
      <w:sz w:val="22"/>
      <w:szCs w:val="22"/>
    </w:rPr>
  </w:style>
  <w:style w:type="paragraph" w:customStyle="1" w:styleId="typenbezeichnun">
    <w:name w:val="typenbezeichnun"/>
    <w:next w:val="Textkrper"/>
    <w:rsid w:val="00491533"/>
    <w:pPr>
      <w:widowControl w:val="0"/>
      <w:tabs>
        <w:tab w:val="left" w:pos="284"/>
        <w:tab w:val="right" w:pos="2268"/>
      </w:tabs>
      <w:autoSpaceDE w:val="0"/>
      <w:autoSpaceDN w:val="0"/>
      <w:adjustRightInd w:val="0"/>
      <w:spacing w:line="258" w:lineRule="atLeast"/>
    </w:pPr>
    <w:rPr>
      <w:rFonts w:ascii="Arial Narrow" w:hAnsi="Arial Narrow" w:cs="Arial Narrow"/>
      <w:sz w:val="22"/>
      <w:szCs w:val="22"/>
    </w:rPr>
  </w:style>
  <w:style w:type="paragraph" w:customStyle="1" w:styleId="aussch-quad">
    <w:name w:val="aussch-quad"/>
    <w:rsid w:val="00491533"/>
    <w:pPr>
      <w:widowControl w:val="0"/>
      <w:tabs>
        <w:tab w:val="left" w:pos="1276"/>
      </w:tabs>
      <w:autoSpaceDE w:val="0"/>
      <w:autoSpaceDN w:val="0"/>
      <w:adjustRightInd w:val="0"/>
      <w:spacing w:before="112" w:line="269" w:lineRule="atLeast"/>
    </w:pPr>
    <w:rPr>
      <w:rFonts w:ascii="Arial Narrow" w:hAnsi="Arial Narrow" w:cs="Arial Narrow"/>
      <w:sz w:val="22"/>
      <w:szCs w:val="22"/>
    </w:rPr>
  </w:style>
  <w:style w:type="paragraph" w:customStyle="1" w:styleId="aussch-fuell">
    <w:name w:val="aussch-fuell"/>
    <w:rsid w:val="00491533"/>
    <w:pPr>
      <w:widowControl w:val="0"/>
      <w:tabs>
        <w:tab w:val="left" w:pos="2354"/>
        <w:tab w:val="right" w:leader="dot" w:pos="4536"/>
      </w:tabs>
      <w:autoSpaceDE w:val="0"/>
      <w:autoSpaceDN w:val="0"/>
      <w:adjustRightInd w:val="0"/>
      <w:spacing w:before="112" w:line="241" w:lineRule="atLeast"/>
    </w:pPr>
    <w:rPr>
      <w:rFonts w:ascii="Arial Narrow" w:hAnsi="Arial Narrow" w:cs="Arial Narrow"/>
      <w:sz w:val="22"/>
      <w:szCs w:val="22"/>
    </w:rPr>
  </w:style>
  <w:style w:type="paragraph" w:customStyle="1" w:styleId="70index">
    <w:name w:val="70 index"/>
    <w:rsid w:val="00491533"/>
    <w:pPr>
      <w:widowControl w:val="0"/>
      <w:pBdr>
        <w:top w:val="single" w:sz="3" w:space="0" w:color="000000"/>
      </w:pBdr>
      <w:autoSpaceDE w:val="0"/>
      <w:autoSpaceDN w:val="0"/>
      <w:adjustRightInd w:val="0"/>
      <w:spacing w:line="215" w:lineRule="atLeast"/>
      <w:jc w:val="both"/>
    </w:pPr>
    <w:rPr>
      <w:rFonts w:ascii="Arial Narrow" w:hAnsi="Arial Narrow" w:cs="Arial Narrow"/>
      <w:sz w:val="16"/>
      <w:szCs w:val="16"/>
    </w:rPr>
  </w:style>
  <w:style w:type="paragraph" w:styleId="Kopfzeile">
    <w:name w:val="header"/>
    <w:basedOn w:val="Standard"/>
    <w:rsid w:val="00FD70F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70F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31510F"/>
    <w:pPr>
      <w:spacing w:before="120" w:after="120"/>
    </w:pPr>
    <w:rPr>
      <w:bCs/>
      <w:szCs w:val="20"/>
    </w:rPr>
  </w:style>
  <w:style w:type="character" w:styleId="Seitenzahl">
    <w:name w:val="page number"/>
    <w:basedOn w:val="Absatz-Standardschriftart"/>
    <w:rsid w:val="000F593B"/>
  </w:style>
  <w:style w:type="character" w:customStyle="1" w:styleId="berschrift1Zchn">
    <w:name w:val="Überschrift 1 Zchn"/>
    <w:basedOn w:val="Absatz-Standardschriftart"/>
    <w:link w:val="berschrift1"/>
    <w:uiPriority w:val="9"/>
    <w:rsid w:val="0031510F"/>
    <w:rPr>
      <w:rFonts w:ascii="Arial" w:eastAsiaTheme="majorEastAsia" w:hAnsi="Arial" w:cstheme="majorBidi"/>
      <w:b/>
      <w:bCs/>
      <w:sz w:val="26"/>
      <w:szCs w:val="28"/>
    </w:rPr>
  </w:style>
  <w:style w:type="paragraph" w:customStyle="1" w:styleId="Firmenname">
    <w:name w:val="Firmenname"/>
    <w:basedOn w:val="Standard"/>
    <w:next w:val="40quadrat"/>
    <w:rsid w:val="00FD4B46"/>
    <w:pPr>
      <w:spacing w:before="120" w:after="80"/>
    </w:pPr>
    <w:rPr>
      <w:rFonts w:ascii="Times New Roman" w:hAnsi="Times New Roman"/>
      <w:b/>
      <w:sz w:val="28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7A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7A6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9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VorbemerkungVorbemerkung</vt:lpstr>
    </vt:vector>
  </TitlesOfParts>
  <Company>M+W Zander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VorbemerkungVorbemerkung</dc:title>
  <dc:creator>uczarnecki</dc:creator>
  <cp:lastModifiedBy>Kiebel, Matthias (Krantz GmbH)</cp:lastModifiedBy>
  <cp:revision>3</cp:revision>
  <cp:lastPrinted>2016-05-30T08:26:00Z</cp:lastPrinted>
  <dcterms:created xsi:type="dcterms:W3CDTF">2020-08-05T14:52:00Z</dcterms:created>
  <dcterms:modified xsi:type="dcterms:W3CDTF">2020-10-09T05:39:00Z</dcterms:modified>
</cp:coreProperties>
</file>