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B8" w:rsidRDefault="000841B8" w:rsidP="00FD4B46">
      <w:pPr>
        <w:pStyle w:val="Firmenname"/>
        <w:spacing w:before="0" w:after="0"/>
        <w:rPr>
          <w:rFonts w:ascii="Arial" w:hAnsi="Arial"/>
          <w:sz w:val="26"/>
        </w:rPr>
      </w:pPr>
    </w:p>
    <w:p w:rsidR="00666F7F" w:rsidRPr="0023740C" w:rsidRDefault="00666F7F" w:rsidP="00FD4B46">
      <w:pPr>
        <w:pStyle w:val="Firmenname"/>
        <w:spacing w:before="0" w:after="0"/>
        <w:rPr>
          <w:rFonts w:ascii="Arial" w:hAnsi="Arial" w:cs="Arial"/>
          <w:sz w:val="24"/>
          <w:szCs w:val="24"/>
          <w:lang w:val="en-US"/>
        </w:rPr>
      </w:pPr>
      <w:r w:rsidRPr="0023740C">
        <w:rPr>
          <w:rFonts w:ascii="Arial" w:hAnsi="Arial" w:cs="Arial"/>
          <w:sz w:val="24"/>
          <w:szCs w:val="24"/>
          <w:lang w:val="en-US"/>
        </w:rPr>
        <w:t xml:space="preserve">… </w:t>
      </w:r>
      <w:r w:rsidR="0023740C" w:rsidRPr="0023740C">
        <w:rPr>
          <w:rFonts w:ascii="Arial" w:hAnsi="Arial" w:cs="Arial"/>
          <w:sz w:val="24"/>
          <w:szCs w:val="24"/>
          <w:lang w:val="en-US"/>
        </w:rPr>
        <w:t>pcs</w:t>
      </w:r>
    </w:p>
    <w:p w:rsidR="00FD4B46" w:rsidRPr="0023740C" w:rsidRDefault="0023740C" w:rsidP="00FD4B46">
      <w:pPr>
        <w:pStyle w:val="Firmenname"/>
        <w:spacing w:before="0" w:after="0"/>
        <w:rPr>
          <w:rFonts w:ascii="Arial" w:hAnsi="Arial"/>
          <w:lang w:val="en-US"/>
        </w:rPr>
      </w:pPr>
      <w:r w:rsidRPr="0023740C">
        <w:rPr>
          <w:rFonts w:ascii="Arial" w:hAnsi="Arial" w:cs="Arial"/>
          <w:sz w:val="24"/>
          <w:szCs w:val="24"/>
          <w:lang w:val="en-US"/>
        </w:rPr>
        <w:t xml:space="preserve">Multifunction exposed ceiling </w:t>
      </w:r>
      <w:proofErr w:type="spellStart"/>
      <w:r w:rsidRPr="0023740C">
        <w:rPr>
          <w:rFonts w:ascii="Arial" w:hAnsi="Arial" w:cs="Arial"/>
          <w:sz w:val="24"/>
          <w:szCs w:val="24"/>
          <w:lang w:val="en-US"/>
        </w:rPr>
        <w:t>KrantzCool</w:t>
      </w:r>
      <w:proofErr w:type="spellEnd"/>
    </w:p>
    <w:p w:rsidR="00FD4B46" w:rsidRPr="0023740C" w:rsidRDefault="00FD4B46" w:rsidP="00FD4B46">
      <w:pPr>
        <w:rPr>
          <w:sz w:val="24"/>
          <w:lang w:val="en-US"/>
        </w:rPr>
      </w:pPr>
    </w:p>
    <w:p w:rsidR="00F9462F" w:rsidRPr="0023740C" w:rsidRDefault="0023740C" w:rsidP="00F9462F">
      <w:pPr>
        <w:rPr>
          <w:lang w:val="en-US"/>
        </w:rPr>
      </w:pPr>
      <w:proofErr w:type="spellStart"/>
      <w:r w:rsidRPr="0023740C">
        <w:rPr>
          <w:lang w:val="en-US"/>
        </w:rPr>
        <w:t>KrantzCool</w:t>
      </w:r>
      <w:proofErr w:type="spellEnd"/>
      <w:r w:rsidRPr="0023740C">
        <w:rPr>
          <w:lang w:val="en-US"/>
        </w:rPr>
        <w:t xml:space="preserve">, an extremely flat active induction unit connected to a ceiling sail for cooling and heating on both the air side and water side, while simultaneously maintaining a fresh air supply via a central primary air system. A two-sided supply air outlet with a horizontal flow pattern allows for low room air velocities by way of the </w:t>
      </w:r>
      <w:proofErr w:type="spellStart"/>
      <w:r w:rsidRPr="0023740C">
        <w:rPr>
          <w:lang w:val="en-US"/>
        </w:rPr>
        <w:t>Coanda</w:t>
      </w:r>
      <w:proofErr w:type="spellEnd"/>
      <w:r w:rsidRPr="0023740C">
        <w:rPr>
          <w:lang w:val="en-US"/>
        </w:rPr>
        <w:t xml:space="preserve"> effect and a free-hanging in</w:t>
      </w:r>
      <w:r w:rsidR="0001104E">
        <w:rPr>
          <w:lang w:val="en-US"/>
        </w:rPr>
        <w:t>stallation close to the ceiling,</w:t>
      </w:r>
    </w:p>
    <w:p w:rsidR="00F9462F" w:rsidRPr="0023740C" w:rsidRDefault="00F9462F" w:rsidP="00F9462F">
      <w:pPr>
        <w:rPr>
          <w:lang w:val="en-US"/>
        </w:rPr>
      </w:pPr>
    </w:p>
    <w:p w:rsidR="00F9462F" w:rsidRPr="00397B27" w:rsidRDefault="0023740C" w:rsidP="00F9462F">
      <w:pPr>
        <w:rPr>
          <w:lang w:val="en-US"/>
        </w:rPr>
      </w:pPr>
      <w:r w:rsidRPr="00397B27">
        <w:rPr>
          <w:lang w:val="en-US"/>
        </w:rPr>
        <w:t>consisting of:</w:t>
      </w:r>
    </w:p>
    <w:p w:rsidR="00F9462F" w:rsidRPr="00397B27" w:rsidRDefault="00F9462F" w:rsidP="00397B27">
      <w:pPr>
        <w:ind w:left="90" w:hanging="90"/>
        <w:rPr>
          <w:lang w:val="en-US"/>
        </w:rPr>
      </w:pPr>
      <w:r w:rsidRPr="00397B27">
        <w:rPr>
          <w:lang w:val="en-US"/>
        </w:rPr>
        <w:t xml:space="preserve">- </w:t>
      </w:r>
      <w:r w:rsidR="003E642D">
        <w:rPr>
          <w:lang w:val="en-US"/>
        </w:rPr>
        <w:t>a horizontally-</w:t>
      </w:r>
      <w:r w:rsidR="00397B27" w:rsidRPr="00397B27">
        <w:rPr>
          <w:lang w:val="en-US"/>
        </w:rPr>
        <w:t>arranged, two-part heat exchanger unit wit</w:t>
      </w:r>
      <w:r w:rsidR="003E642D">
        <w:rPr>
          <w:lang w:val="en-US"/>
        </w:rPr>
        <w:t>h copper pipes and horizontally-</w:t>
      </w:r>
      <w:r w:rsidR="00397B27" w:rsidRPr="00397B27">
        <w:rPr>
          <w:lang w:val="en-US"/>
        </w:rPr>
        <w:t>wound, vertical aluminum fins for high specific cooling and heating capacities</w:t>
      </w:r>
      <w:r w:rsidR="00C4221C">
        <w:rPr>
          <w:lang w:val="en-US"/>
        </w:rPr>
        <w:t>,</w:t>
      </w:r>
    </w:p>
    <w:p w:rsidR="00F9462F" w:rsidRPr="00397B27" w:rsidRDefault="00F9462F" w:rsidP="00F9462F">
      <w:pPr>
        <w:ind w:left="720" w:hanging="720"/>
        <w:rPr>
          <w:lang w:val="en-US"/>
        </w:rPr>
      </w:pPr>
    </w:p>
    <w:p w:rsidR="00F9462F" w:rsidRPr="00C4221C" w:rsidRDefault="00F9462F" w:rsidP="00C4221C">
      <w:pPr>
        <w:ind w:left="90" w:hanging="90"/>
        <w:rPr>
          <w:lang w:val="en-US"/>
        </w:rPr>
      </w:pPr>
      <w:r w:rsidRPr="00C4221C">
        <w:rPr>
          <w:lang w:val="en-US"/>
        </w:rPr>
        <w:t xml:space="preserve">- </w:t>
      </w:r>
      <w:r w:rsidR="00C4221C" w:rsidRPr="00C4221C">
        <w:rPr>
          <w:lang w:val="en-US"/>
        </w:rPr>
        <w:t>rectangular housing of the induction unit made of galvanized sheet steel</w:t>
      </w:r>
      <w:r w:rsidR="00C4221C">
        <w:rPr>
          <w:lang w:val="en-US"/>
        </w:rPr>
        <w:t>, with</w:t>
      </w:r>
      <w:r w:rsidR="00C4221C" w:rsidRPr="00C4221C">
        <w:rPr>
          <w:lang w:val="en-US"/>
        </w:rPr>
        <w:t xml:space="preserve"> an integrated heat exchanger and primary air connection, together with an open bottom unit for secondary air inflow with vertical side walls </w:t>
      </w:r>
      <w:r w:rsidR="00C4221C">
        <w:rPr>
          <w:lang w:val="en-US"/>
        </w:rPr>
        <w:t>likewise made of galvanized sheet steel,</w:t>
      </w:r>
    </w:p>
    <w:p w:rsidR="00E379C5" w:rsidRPr="00C4221C" w:rsidRDefault="00E379C5" w:rsidP="00F9462F">
      <w:pPr>
        <w:ind w:left="720" w:hanging="720"/>
        <w:rPr>
          <w:lang w:val="en-US"/>
        </w:rPr>
      </w:pPr>
    </w:p>
    <w:p w:rsidR="00F9462F" w:rsidRPr="003C5BF4" w:rsidRDefault="00F9462F" w:rsidP="003C5BF4">
      <w:pPr>
        <w:ind w:left="90" w:hanging="90"/>
        <w:rPr>
          <w:lang w:val="en-US"/>
        </w:rPr>
      </w:pPr>
      <w:r w:rsidRPr="003C5BF4">
        <w:rPr>
          <w:lang w:val="en-US"/>
        </w:rPr>
        <w:t xml:space="preserve">- </w:t>
      </w:r>
      <w:r w:rsidR="003E642D">
        <w:rPr>
          <w:lang w:val="en-US"/>
        </w:rPr>
        <w:t>p</w:t>
      </w:r>
      <w:r w:rsidR="003C5BF4" w:rsidRPr="003C5BF4">
        <w:rPr>
          <w:lang w:val="en-US"/>
        </w:rPr>
        <w:t>rimary air nozzles in two parallel rows for a horizontal flow of</w:t>
      </w:r>
      <w:r w:rsidR="003C5BF4">
        <w:rPr>
          <w:lang w:val="en-US"/>
        </w:rPr>
        <w:t xml:space="preserve"> supply air with low indoor air </w:t>
      </w:r>
      <w:r w:rsidR="003C5BF4" w:rsidRPr="003C5BF4">
        <w:rPr>
          <w:lang w:val="en-US"/>
        </w:rPr>
        <w:t>velocities in the occupied zone,</w:t>
      </w:r>
    </w:p>
    <w:p w:rsidR="00F9462F" w:rsidRPr="003C5BF4" w:rsidRDefault="00F9462F" w:rsidP="00F9462F">
      <w:pPr>
        <w:ind w:left="720" w:hanging="720"/>
        <w:rPr>
          <w:lang w:val="en-US"/>
        </w:rPr>
      </w:pPr>
    </w:p>
    <w:p w:rsidR="00E379C5" w:rsidRPr="003E642D" w:rsidRDefault="00F9462F" w:rsidP="003E642D">
      <w:pPr>
        <w:ind w:left="90" w:hanging="90"/>
        <w:rPr>
          <w:lang w:val="en-US"/>
        </w:rPr>
      </w:pPr>
      <w:r w:rsidRPr="003E642D">
        <w:rPr>
          <w:lang w:val="en-US"/>
        </w:rPr>
        <w:t xml:space="preserve">- </w:t>
      </w:r>
      <w:r w:rsidR="003E642D">
        <w:rPr>
          <w:lang w:val="en-US"/>
        </w:rPr>
        <w:t>a s</w:t>
      </w:r>
      <w:r w:rsidR="003E642D" w:rsidRPr="003E642D">
        <w:rPr>
          <w:lang w:val="en-US"/>
        </w:rPr>
        <w:t xml:space="preserve">upply air outlet inclined upwards </w:t>
      </w:r>
      <w:r w:rsidR="003E642D">
        <w:rPr>
          <w:lang w:val="en-US"/>
        </w:rPr>
        <w:t>along</w:t>
      </w:r>
      <w:r w:rsidR="003E642D" w:rsidRPr="003E642D">
        <w:rPr>
          <w:lang w:val="en-US"/>
        </w:rPr>
        <w:t xml:space="preserve"> both </w:t>
      </w:r>
      <w:r w:rsidR="003E642D">
        <w:rPr>
          <w:lang w:val="en-US"/>
        </w:rPr>
        <w:t xml:space="preserve">long </w:t>
      </w:r>
      <w:r w:rsidR="003E642D" w:rsidRPr="003E642D">
        <w:rPr>
          <w:lang w:val="en-US"/>
        </w:rPr>
        <w:t>sides</w:t>
      </w:r>
      <w:r w:rsidR="003E642D">
        <w:rPr>
          <w:lang w:val="en-US"/>
        </w:rPr>
        <w:t>,</w:t>
      </w:r>
      <w:r w:rsidR="003E642D" w:rsidRPr="003E642D">
        <w:rPr>
          <w:lang w:val="en-US"/>
        </w:rPr>
        <w:t xml:space="preserve"> </w:t>
      </w:r>
      <w:r w:rsidR="003E642D">
        <w:rPr>
          <w:lang w:val="en-US"/>
        </w:rPr>
        <w:t>together</w:t>
      </w:r>
      <w:r w:rsidR="003E642D" w:rsidRPr="003E642D">
        <w:rPr>
          <w:lang w:val="en-US"/>
        </w:rPr>
        <w:t xml:space="preserve"> with guide elements for individ</w:t>
      </w:r>
      <w:r w:rsidR="003E642D">
        <w:rPr>
          <w:lang w:val="en-US"/>
        </w:rPr>
        <w:t>ual supply air adjustments,</w:t>
      </w:r>
    </w:p>
    <w:p w:rsidR="00F9462F" w:rsidRPr="003E642D" w:rsidRDefault="00F9462F" w:rsidP="00E379C5">
      <w:pPr>
        <w:rPr>
          <w:lang w:val="en-US"/>
        </w:rPr>
      </w:pPr>
    </w:p>
    <w:p w:rsidR="00FD4B46" w:rsidRPr="003E642D" w:rsidRDefault="00F9462F" w:rsidP="003E642D">
      <w:pPr>
        <w:ind w:left="90" w:hanging="90"/>
        <w:rPr>
          <w:lang w:val="en-US"/>
        </w:rPr>
      </w:pPr>
      <w:r w:rsidRPr="003E642D">
        <w:rPr>
          <w:lang w:val="en-US"/>
        </w:rPr>
        <w:t xml:space="preserve">- </w:t>
      </w:r>
      <w:r w:rsidR="003E642D" w:rsidRPr="003E642D">
        <w:rPr>
          <w:lang w:val="en-US"/>
        </w:rPr>
        <w:t xml:space="preserve">a </w:t>
      </w:r>
      <w:r w:rsidR="003E642D">
        <w:rPr>
          <w:lang w:val="en-US"/>
        </w:rPr>
        <w:t>c</w:t>
      </w:r>
      <w:r w:rsidR="003E642D" w:rsidRPr="003E642D">
        <w:rPr>
          <w:lang w:val="en-US"/>
        </w:rPr>
        <w:t xml:space="preserve">ombination mounting bracket for </w:t>
      </w:r>
      <w:r w:rsidR="003E642D">
        <w:rPr>
          <w:lang w:val="en-US"/>
        </w:rPr>
        <w:t xml:space="preserve">both </w:t>
      </w:r>
      <w:r w:rsidR="003E642D" w:rsidRPr="003E642D">
        <w:rPr>
          <w:lang w:val="en-US"/>
        </w:rPr>
        <w:t>the induction and sail unit</w:t>
      </w:r>
      <w:r w:rsidR="003E642D">
        <w:rPr>
          <w:lang w:val="en-US"/>
        </w:rPr>
        <w:t>s,</w:t>
      </w:r>
      <w:r w:rsidR="003E642D" w:rsidRPr="003E642D">
        <w:rPr>
          <w:lang w:val="en-US"/>
        </w:rPr>
        <w:t xml:space="preserve"> to reduce the number of mounting points</w:t>
      </w:r>
      <w:r w:rsidR="003E642D">
        <w:rPr>
          <w:lang w:val="en-US"/>
        </w:rPr>
        <w:t>, and</w:t>
      </w:r>
    </w:p>
    <w:p w:rsidR="00806BAB" w:rsidRPr="003E642D" w:rsidRDefault="00806BAB" w:rsidP="00F9462F">
      <w:pPr>
        <w:ind w:left="720" w:hanging="720"/>
        <w:rPr>
          <w:lang w:val="en-US"/>
        </w:rPr>
      </w:pPr>
    </w:p>
    <w:p w:rsidR="00FD4B46" w:rsidRPr="00E309CE" w:rsidRDefault="00806BAB" w:rsidP="003E642D">
      <w:pPr>
        <w:rPr>
          <w:lang w:val="en-US"/>
        </w:rPr>
      </w:pPr>
      <w:r w:rsidRPr="003E642D">
        <w:rPr>
          <w:lang w:val="en-US"/>
        </w:rPr>
        <w:t xml:space="preserve">- </w:t>
      </w:r>
      <w:r w:rsidR="00E309CE">
        <w:rPr>
          <w:lang w:val="en-US"/>
        </w:rPr>
        <w:t xml:space="preserve">a </w:t>
      </w:r>
      <w:r w:rsidR="003E642D" w:rsidRPr="003E642D">
        <w:rPr>
          <w:lang w:val="en-US"/>
        </w:rPr>
        <w:t xml:space="preserve">ceiling panel element made of galvanized sheet steel, </w:t>
      </w:r>
      <w:proofErr w:type="spellStart"/>
      <w:r w:rsidR="003E642D" w:rsidRPr="003E642D">
        <w:rPr>
          <w:lang w:val="en-US"/>
        </w:rPr>
        <w:t>th</w:t>
      </w:r>
      <w:proofErr w:type="spellEnd"/>
      <w:r w:rsidR="003E642D" w:rsidRPr="003E642D">
        <w:rPr>
          <w:lang w:val="en-US"/>
        </w:rPr>
        <w:t xml:space="preserve"> = 0.7 mm, in accordance with TAIM quality standard</w:t>
      </w:r>
      <w:r w:rsidR="00E309CE">
        <w:rPr>
          <w:lang w:val="en-US"/>
        </w:rPr>
        <w:t>s;</w:t>
      </w:r>
      <w:r w:rsidR="003E642D" w:rsidRPr="003E642D">
        <w:rPr>
          <w:lang w:val="en-US"/>
        </w:rPr>
        <w:t xml:space="preserve"> perforated, perforation Ø 2.5 mm, with perforated proportion covering approx. 16%</w:t>
      </w:r>
      <w:r w:rsidR="00E309CE">
        <w:rPr>
          <w:lang w:val="en-US"/>
        </w:rPr>
        <w:t>; and</w:t>
      </w:r>
      <w:r w:rsidR="003E642D" w:rsidRPr="003E642D">
        <w:rPr>
          <w:lang w:val="en-US"/>
        </w:rPr>
        <w:t xml:space="preserve"> inner surface coated with black acoustic fleece, visible surface powder coating in accordance with the standard RAL color pure white, similar to RAL 9010 (default). </w:t>
      </w:r>
      <w:r w:rsidR="00E309CE">
        <w:rPr>
          <w:lang w:val="en-US"/>
        </w:rPr>
        <w:t xml:space="preserve">Other </w:t>
      </w:r>
      <w:r w:rsidR="003E642D" w:rsidRPr="00E309CE">
        <w:rPr>
          <w:lang w:val="en-US"/>
        </w:rPr>
        <w:t>standard RAL colors upon request.</w:t>
      </w:r>
    </w:p>
    <w:p w:rsidR="00806BAB" w:rsidRPr="00E309CE" w:rsidRDefault="00806BAB" w:rsidP="00FD4B46">
      <w:pPr>
        <w:rPr>
          <w:lang w:val="en-US"/>
        </w:rPr>
      </w:pPr>
    </w:p>
    <w:p w:rsidR="00FD4B46" w:rsidRPr="00E309CE" w:rsidRDefault="00FD4B46" w:rsidP="00C748A9">
      <w:pPr>
        <w:jc w:val="both"/>
        <w:rPr>
          <w:lang w:val="en-US"/>
        </w:rPr>
      </w:pPr>
    </w:p>
    <w:p w:rsidR="00FD4B46" w:rsidRPr="00E309CE" w:rsidRDefault="00E309CE" w:rsidP="00FD4B46">
      <w:pPr>
        <w:ind w:left="284" w:hanging="284"/>
        <w:jc w:val="both"/>
        <w:rPr>
          <w:b/>
          <w:lang w:val="en-US"/>
        </w:rPr>
      </w:pPr>
      <w:r w:rsidRPr="00E309CE">
        <w:rPr>
          <w:b/>
          <w:lang w:val="en-US"/>
        </w:rPr>
        <w:t>Technical Specifications</w:t>
      </w:r>
    </w:p>
    <w:p w:rsidR="00FD4B46" w:rsidRPr="00E309CE" w:rsidRDefault="00E309CE" w:rsidP="00FD4B46">
      <w:pPr>
        <w:tabs>
          <w:tab w:val="right" w:pos="9072"/>
        </w:tabs>
        <w:ind w:left="284" w:hanging="284"/>
        <w:rPr>
          <w:lang w:val="en-US"/>
        </w:rPr>
      </w:pPr>
      <w:r w:rsidRPr="00E309CE">
        <w:rPr>
          <w:lang w:val="en-US"/>
        </w:rPr>
        <w:t>Nozzle type</w:t>
      </w:r>
      <w:r w:rsidR="00666F7F" w:rsidRPr="00E309CE">
        <w:rPr>
          <w:lang w:val="en-US"/>
        </w:rPr>
        <w:t xml:space="preserve"> (4,5,6,7,8 </w:t>
      </w:r>
      <w:r>
        <w:rPr>
          <w:lang w:val="en-US"/>
        </w:rPr>
        <w:t>or</w:t>
      </w:r>
      <w:r w:rsidR="00666F7F" w:rsidRPr="00E309CE">
        <w:rPr>
          <w:lang w:val="en-US"/>
        </w:rPr>
        <w:t xml:space="preserve"> 10 mm)</w:t>
      </w:r>
      <w:r w:rsidR="00C748A9" w:rsidRPr="00E309CE">
        <w:rPr>
          <w:lang w:val="en-US"/>
        </w:rPr>
        <w:t>:</w:t>
      </w:r>
      <w:r w:rsidR="00FD4B46" w:rsidRPr="00E309CE">
        <w:rPr>
          <w:lang w:val="en-US"/>
        </w:rPr>
        <w:tab/>
      </w:r>
      <w:r w:rsidR="001C49D7" w:rsidRPr="00E309CE">
        <w:rPr>
          <w:lang w:val="en-US"/>
        </w:rPr>
        <w:t>mm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 w:rsidRPr="00AF5196">
        <w:rPr>
          <w:lang w:val="en-US"/>
        </w:rPr>
        <w:t>Cooling capacity</w:t>
      </w:r>
      <w:r w:rsidR="00FD4B46" w:rsidRPr="00AF5196">
        <w:rPr>
          <w:lang w:val="en-US"/>
        </w:rPr>
        <w:t xml:space="preserve"> (</w:t>
      </w:r>
      <w:r>
        <w:rPr>
          <w:lang w:val="en-US"/>
        </w:rPr>
        <w:t>water side</w:t>
      </w:r>
      <w:r w:rsidR="00FD4B46" w:rsidRPr="00AF5196">
        <w:rPr>
          <w:lang w:val="en-US"/>
        </w:rPr>
        <w:t>):</w:t>
      </w:r>
      <w:r w:rsidR="00FD4B46" w:rsidRPr="00AF5196">
        <w:rPr>
          <w:lang w:val="en-US"/>
        </w:rPr>
        <w:tab/>
        <w:t>W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>
        <w:rPr>
          <w:lang w:val="en-US"/>
        </w:rPr>
        <w:t>Cooling capacity</w:t>
      </w:r>
      <w:r w:rsidR="00FD4B46" w:rsidRPr="00AF5196">
        <w:rPr>
          <w:lang w:val="en-US"/>
        </w:rPr>
        <w:t xml:space="preserve"> (</w:t>
      </w:r>
      <w:r w:rsidRPr="00AF5196">
        <w:rPr>
          <w:lang w:val="en-US"/>
        </w:rPr>
        <w:t>air side</w:t>
      </w:r>
      <w:r w:rsidR="00FD4B46" w:rsidRPr="00AF5196">
        <w:rPr>
          <w:lang w:val="en-US"/>
        </w:rPr>
        <w:t>):</w:t>
      </w:r>
      <w:r w:rsidR="00FD4B46" w:rsidRPr="00AF5196">
        <w:rPr>
          <w:lang w:val="en-US"/>
        </w:rPr>
        <w:tab/>
        <w:t>W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 w:rsidRPr="00AF5196">
        <w:rPr>
          <w:lang w:val="en-US"/>
        </w:rPr>
        <w:t>Total cooling capacity</w:t>
      </w:r>
      <w:r w:rsidR="00FD4B46" w:rsidRPr="00AF5196">
        <w:rPr>
          <w:lang w:val="en-US"/>
        </w:rPr>
        <w:t>:</w:t>
      </w:r>
      <w:r w:rsidR="00FD4B46" w:rsidRPr="00AF5196">
        <w:rPr>
          <w:lang w:val="en-US"/>
        </w:rPr>
        <w:tab/>
        <w:t>W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 w:rsidRPr="00AF5196">
        <w:rPr>
          <w:lang w:val="en-US"/>
        </w:rPr>
        <w:t>Cooling water supply temperature</w:t>
      </w:r>
      <w:r w:rsidR="00FD4B46" w:rsidRPr="00AF5196">
        <w:rPr>
          <w:lang w:val="en-US"/>
        </w:rPr>
        <w:t>:</w:t>
      </w:r>
      <w:r w:rsidR="00FD4B46" w:rsidRPr="00AF5196">
        <w:rPr>
          <w:lang w:val="en-US"/>
        </w:rPr>
        <w:tab/>
        <w:t xml:space="preserve"> °C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 w:rsidRPr="00AF5196">
        <w:rPr>
          <w:lang w:val="en-US"/>
        </w:rPr>
        <w:t>Cooling water return temperature</w:t>
      </w:r>
      <w:r w:rsidR="00FD4B46" w:rsidRPr="00AF5196">
        <w:rPr>
          <w:lang w:val="en-US"/>
        </w:rPr>
        <w:t>:</w:t>
      </w:r>
      <w:r w:rsidR="00FD4B46" w:rsidRPr="00AF5196">
        <w:rPr>
          <w:lang w:val="en-US"/>
        </w:rPr>
        <w:tab/>
        <w:t>°C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 w:rsidRPr="00AF5196">
        <w:rPr>
          <w:lang w:val="en-US"/>
        </w:rPr>
        <w:t>Cooling water flow</w:t>
      </w:r>
      <w:r w:rsidR="00FD4B46" w:rsidRPr="00AF5196">
        <w:rPr>
          <w:lang w:val="en-US"/>
        </w:rPr>
        <w:t>:</w:t>
      </w:r>
      <w:r w:rsidR="00FD4B46" w:rsidRPr="00AF5196">
        <w:rPr>
          <w:lang w:val="en-US"/>
        </w:rPr>
        <w:tab/>
        <w:t xml:space="preserve"> </w:t>
      </w:r>
      <w:r w:rsidR="000841B8" w:rsidRPr="00AF5196">
        <w:rPr>
          <w:lang w:val="en-US"/>
        </w:rPr>
        <w:t xml:space="preserve"> </w:t>
      </w:r>
      <w:r w:rsidR="00FD4B46" w:rsidRPr="00AF5196">
        <w:rPr>
          <w:lang w:val="en-US"/>
        </w:rPr>
        <w:t>l/h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 w:rsidRPr="00AF5196">
        <w:rPr>
          <w:lang w:val="en-US"/>
        </w:rPr>
        <w:t>Pressure loss</w:t>
      </w:r>
      <w:r w:rsidR="00FD4B46" w:rsidRPr="00AF5196">
        <w:rPr>
          <w:lang w:val="en-US"/>
        </w:rPr>
        <w:t xml:space="preserve"> (</w:t>
      </w:r>
      <w:r w:rsidRPr="00AF5196">
        <w:rPr>
          <w:lang w:val="en-US"/>
        </w:rPr>
        <w:t>water side</w:t>
      </w:r>
      <w:r w:rsidR="00FD4B46" w:rsidRPr="00AF5196">
        <w:rPr>
          <w:lang w:val="en-US"/>
        </w:rPr>
        <w:t>):</w:t>
      </w:r>
      <w:r w:rsidR="00FD4B46" w:rsidRPr="00AF5196">
        <w:rPr>
          <w:lang w:val="en-US"/>
        </w:rPr>
        <w:tab/>
        <w:t>kPa</w:t>
      </w:r>
    </w:p>
    <w:p w:rsidR="00FD4B46" w:rsidRPr="00AF5196" w:rsidRDefault="00AF5196" w:rsidP="00FD4B46">
      <w:pPr>
        <w:tabs>
          <w:tab w:val="right" w:pos="9072"/>
        </w:tabs>
        <w:ind w:left="284" w:hanging="284"/>
        <w:rPr>
          <w:lang w:val="en-US"/>
        </w:rPr>
      </w:pPr>
      <w:r w:rsidRPr="00AF5196">
        <w:rPr>
          <w:lang w:val="en-US"/>
        </w:rPr>
        <w:t>M</w:t>
      </w:r>
      <w:r w:rsidR="00FD4B46" w:rsidRPr="00AF5196">
        <w:rPr>
          <w:lang w:val="en-US"/>
        </w:rPr>
        <w:t xml:space="preserve">ax. </w:t>
      </w:r>
      <w:r w:rsidR="00056A95">
        <w:rPr>
          <w:lang w:val="en-US"/>
        </w:rPr>
        <w:t>o</w:t>
      </w:r>
      <w:r w:rsidRPr="00AF5196">
        <w:rPr>
          <w:lang w:val="en-US"/>
        </w:rPr>
        <w:t>perating pressure</w:t>
      </w:r>
      <w:r w:rsidR="00FD4B46" w:rsidRPr="00AF5196">
        <w:rPr>
          <w:lang w:val="en-US"/>
        </w:rPr>
        <w:t xml:space="preserve"> (</w:t>
      </w:r>
      <w:r>
        <w:rPr>
          <w:lang w:val="en-US"/>
        </w:rPr>
        <w:t>default</w:t>
      </w:r>
      <w:r w:rsidR="00FD4B46" w:rsidRPr="00AF5196">
        <w:rPr>
          <w:lang w:val="en-US"/>
        </w:rPr>
        <w:t xml:space="preserve">, </w:t>
      </w:r>
      <w:r w:rsidRPr="00AF5196">
        <w:rPr>
          <w:lang w:val="en-US"/>
        </w:rPr>
        <w:t>higher operating pressures upon request</w:t>
      </w:r>
      <w:r w:rsidR="002C6709" w:rsidRPr="00AF5196">
        <w:rPr>
          <w:lang w:val="en-US"/>
        </w:rPr>
        <w:t>):</w:t>
      </w:r>
      <w:r w:rsidR="00FD4B46" w:rsidRPr="00AF5196">
        <w:rPr>
          <w:lang w:val="en-US"/>
        </w:rPr>
        <w:tab/>
        <w:t>6 bar</w:t>
      </w:r>
    </w:p>
    <w:p w:rsidR="00FD4B46" w:rsidRPr="00CF06C8" w:rsidRDefault="00CF06C8" w:rsidP="00FD4B46">
      <w:pPr>
        <w:tabs>
          <w:tab w:val="right" w:pos="9072"/>
        </w:tabs>
        <w:ind w:left="284" w:hanging="284"/>
        <w:rPr>
          <w:lang w:val="en-US"/>
        </w:rPr>
      </w:pPr>
      <w:r w:rsidRPr="00CF06C8">
        <w:rPr>
          <w:lang w:val="en-US"/>
        </w:rPr>
        <w:t>Water quality</w:t>
      </w:r>
      <w:r w:rsidR="00FD4B46" w:rsidRPr="00CF06C8">
        <w:rPr>
          <w:lang w:val="en-US"/>
        </w:rPr>
        <w:t>:</w:t>
      </w:r>
      <w:r w:rsidR="00FD4B46" w:rsidRPr="00CF06C8">
        <w:rPr>
          <w:lang w:val="en-US"/>
        </w:rPr>
        <w:tab/>
      </w:r>
      <w:r w:rsidRPr="00CF06C8">
        <w:rPr>
          <w:lang w:val="en-US"/>
        </w:rPr>
        <w:t>Suitable feed water in accordance with</w:t>
      </w:r>
      <w:r w:rsidR="00E379C5" w:rsidRPr="00CF06C8">
        <w:rPr>
          <w:lang w:val="en-US"/>
        </w:rPr>
        <w:t xml:space="preserve"> VDI</w:t>
      </w:r>
      <w:r w:rsidR="00C748A9" w:rsidRPr="00CF06C8">
        <w:rPr>
          <w:lang w:val="en-US"/>
        </w:rPr>
        <w:t xml:space="preserve"> 2035</w:t>
      </w:r>
    </w:p>
    <w:p w:rsidR="00FD4B46" w:rsidRPr="00CF06C8" w:rsidRDefault="00CF06C8" w:rsidP="00FD4B46">
      <w:pPr>
        <w:tabs>
          <w:tab w:val="right" w:pos="9072"/>
        </w:tabs>
        <w:ind w:left="284" w:hanging="284"/>
        <w:rPr>
          <w:lang w:val="en-US"/>
        </w:rPr>
      </w:pPr>
      <w:r w:rsidRPr="00CF06C8">
        <w:rPr>
          <w:lang w:val="en-US"/>
        </w:rPr>
        <w:t>Room air temperature</w:t>
      </w:r>
      <w:r w:rsidR="00FD4B46" w:rsidRPr="00CF06C8">
        <w:rPr>
          <w:lang w:val="en-US"/>
        </w:rPr>
        <w:t>:</w:t>
      </w:r>
      <w:r w:rsidR="00FD4B46" w:rsidRPr="00CF06C8">
        <w:rPr>
          <w:lang w:val="en-US"/>
        </w:rPr>
        <w:tab/>
        <w:t>°C</w:t>
      </w:r>
    </w:p>
    <w:p w:rsidR="00FD4B46" w:rsidRPr="00CF06C8" w:rsidRDefault="00CF06C8" w:rsidP="00FD4B46">
      <w:pPr>
        <w:tabs>
          <w:tab w:val="right" w:pos="9072"/>
        </w:tabs>
        <w:ind w:left="284" w:hanging="284"/>
        <w:rPr>
          <w:lang w:val="en-US"/>
        </w:rPr>
      </w:pPr>
      <w:r w:rsidRPr="00CF06C8">
        <w:rPr>
          <w:lang w:val="en-US"/>
        </w:rPr>
        <w:t>Primary air volume</w:t>
      </w:r>
      <w:r w:rsidR="00FD4B46" w:rsidRPr="00CF06C8">
        <w:rPr>
          <w:lang w:val="en-US"/>
        </w:rPr>
        <w:t>:</w:t>
      </w:r>
      <w:r w:rsidR="00FD4B46" w:rsidRPr="00CF06C8">
        <w:rPr>
          <w:lang w:val="en-US"/>
        </w:rPr>
        <w:tab/>
        <w:t>m³/h</w:t>
      </w:r>
    </w:p>
    <w:p w:rsidR="00FD4B46" w:rsidRPr="00CF06C8" w:rsidRDefault="00CF06C8" w:rsidP="00FD4B46">
      <w:pPr>
        <w:tabs>
          <w:tab w:val="right" w:pos="9072"/>
        </w:tabs>
        <w:ind w:left="284" w:hanging="284"/>
        <w:rPr>
          <w:lang w:val="en-US"/>
        </w:rPr>
      </w:pPr>
      <w:r w:rsidRPr="00CF06C8">
        <w:rPr>
          <w:lang w:val="en-US"/>
        </w:rPr>
        <w:t>Primary air temperature</w:t>
      </w:r>
      <w:r w:rsidR="00FD4B46" w:rsidRPr="00CF06C8">
        <w:rPr>
          <w:lang w:val="en-US"/>
        </w:rPr>
        <w:t>:</w:t>
      </w:r>
      <w:r w:rsidR="00FD4B46" w:rsidRPr="00CF06C8">
        <w:rPr>
          <w:lang w:val="en-US"/>
        </w:rPr>
        <w:tab/>
        <w:t>°C</w:t>
      </w:r>
    </w:p>
    <w:p w:rsidR="00FD4B46" w:rsidRPr="00CF06C8" w:rsidRDefault="00CF06C8" w:rsidP="00FD4B46">
      <w:pPr>
        <w:tabs>
          <w:tab w:val="right" w:pos="9072"/>
        </w:tabs>
        <w:ind w:left="284" w:hanging="284"/>
        <w:rPr>
          <w:lang w:val="en-US"/>
        </w:rPr>
      </w:pPr>
      <w:r>
        <w:rPr>
          <w:lang w:val="en-US"/>
        </w:rPr>
        <w:t>Pressure loss</w:t>
      </w:r>
      <w:r w:rsidR="00FD4B46" w:rsidRPr="00CF06C8">
        <w:rPr>
          <w:lang w:val="en-US"/>
        </w:rPr>
        <w:t xml:space="preserve"> (</w:t>
      </w:r>
      <w:r w:rsidRPr="00CF06C8">
        <w:rPr>
          <w:lang w:val="en-US"/>
        </w:rPr>
        <w:t>primary air</w:t>
      </w:r>
      <w:r w:rsidR="00FD4B46" w:rsidRPr="00CF06C8">
        <w:rPr>
          <w:lang w:val="en-US"/>
        </w:rPr>
        <w:t>):</w:t>
      </w:r>
      <w:r w:rsidR="00FD4B46" w:rsidRPr="00CF06C8">
        <w:rPr>
          <w:lang w:val="en-US"/>
        </w:rPr>
        <w:tab/>
        <w:t xml:space="preserve"> Pa</w:t>
      </w:r>
    </w:p>
    <w:p w:rsidR="00FD4B46" w:rsidRPr="00A14BD4" w:rsidRDefault="00CF06C8" w:rsidP="00FD4B46">
      <w:pPr>
        <w:tabs>
          <w:tab w:val="right" w:pos="9072"/>
        </w:tabs>
        <w:rPr>
          <w:lang w:val="en-US"/>
        </w:rPr>
      </w:pPr>
      <w:r w:rsidRPr="00A14BD4">
        <w:rPr>
          <w:lang w:val="en-US"/>
        </w:rPr>
        <w:t>Sound power level</w:t>
      </w:r>
      <w:r w:rsidR="00FD4B46" w:rsidRPr="00A14BD4">
        <w:rPr>
          <w:lang w:val="en-US"/>
        </w:rPr>
        <w:t xml:space="preserve"> L</w:t>
      </w:r>
      <w:r w:rsidR="00FD4B46" w:rsidRPr="00A14BD4">
        <w:rPr>
          <w:vertAlign w:val="subscript"/>
          <w:lang w:val="en-US"/>
        </w:rPr>
        <w:t>WA</w:t>
      </w:r>
      <w:r w:rsidR="00FD4B46" w:rsidRPr="00A14BD4">
        <w:rPr>
          <w:lang w:val="en-US"/>
        </w:rPr>
        <w:t>:</w:t>
      </w:r>
      <w:r w:rsidR="00FD4B46" w:rsidRPr="00A14BD4">
        <w:rPr>
          <w:lang w:val="en-US"/>
        </w:rPr>
        <w:tab/>
        <w:t>dB(A)</w:t>
      </w:r>
    </w:p>
    <w:p w:rsidR="00FD4B46" w:rsidRPr="00A14BD4" w:rsidRDefault="00FD4B46" w:rsidP="00FD4B46">
      <w:pPr>
        <w:tabs>
          <w:tab w:val="right" w:pos="9072"/>
        </w:tabs>
        <w:rPr>
          <w:lang w:val="en-US"/>
        </w:rPr>
      </w:pPr>
    </w:p>
    <w:p w:rsidR="00FD4B46" w:rsidRPr="00A14BD4" w:rsidRDefault="00FD4B46" w:rsidP="00FD4B46">
      <w:pPr>
        <w:tabs>
          <w:tab w:val="right" w:pos="9072"/>
        </w:tabs>
        <w:rPr>
          <w:lang w:val="en-US"/>
        </w:rPr>
      </w:pPr>
      <w:r w:rsidRPr="00A14BD4">
        <w:rPr>
          <w:lang w:val="en-US"/>
        </w:rPr>
        <w:t xml:space="preserve"> </w:t>
      </w:r>
    </w:p>
    <w:p w:rsidR="00C748A9" w:rsidRPr="00A14BD4" w:rsidRDefault="00C748A9" w:rsidP="00FD4B46">
      <w:pPr>
        <w:tabs>
          <w:tab w:val="right" w:pos="9072"/>
        </w:tabs>
        <w:rPr>
          <w:lang w:val="en-US"/>
        </w:rPr>
      </w:pPr>
    </w:p>
    <w:p w:rsidR="00C748A9" w:rsidRPr="00A14BD4" w:rsidRDefault="00C748A9" w:rsidP="00FD4B46">
      <w:pPr>
        <w:tabs>
          <w:tab w:val="right" w:pos="9072"/>
        </w:tabs>
        <w:rPr>
          <w:lang w:val="en-US"/>
        </w:rPr>
      </w:pPr>
    </w:p>
    <w:p w:rsidR="00C748A9" w:rsidRPr="00A14BD4" w:rsidRDefault="00C748A9" w:rsidP="00FD4B46">
      <w:pPr>
        <w:tabs>
          <w:tab w:val="right" w:pos="9072"/>
        </w:tabs>
        <w:rPr>
          <w:lang w:val="en-US"/>
        </w:rPr>
      </w:pPr>
    </w:p>
    <w:p w:rsidR="00FD4B46" w:rsidRPr="00B51C67" w:rsidRDefault="00B51C67" w:rsidP="00FD4B46">
      <w:pPr>
        <w:tabs>
          <w:tab w:val="right" w:pos="9072"/>
        </w:tabs>
        <w:rPr>
          <w:b/>
          <w:lang w:val="en-US"/>
        </w:rPr>
      </w:pPr>
      <w:r w:rsidRPr="00B51C67">
        <w:rPr>
          <w:b/>
          <w:lang w:val="en-US"/>
        </w:rPr>
        <w:t>Dimensions</w:t>
      </w:r>
      <w:r w:rsidR="00FD4B46" w:rsidRPr="00B51C67">
        <w:rPr>
          <w:b/>
          <w:lang w:val="en-US"/>
        </w:rPr>
        <w:t xml:space="preserve"> / </w:t>
      </w:r>
      <w:r w:rsidRPr="00B51C67">
        <w:rPr>
          <w:b/>
          <w:lang w:val="en-US"/>
        </w:rPr>
        <w:t>Implementation</w:t>
      </w:r>
    </w:p>
    <w:p w:rsidR="00FD4B46" w:rsidRPr="00B51C67" w:rsidRDefault="00B51C67" w:rsidP="00FD4B46">
      <w:pPr>
        <w:tabs>
          <w:tab w:val="right" w:pos="9072"/>
        </w:tabs>
        <w:ind w:left="284" w:hanging="284"/>
        <w:rPr>
          <w:b/>
          <w:lang w:val="en-US"/>
        </w:rPr>
      </w:pPr>
      <w:r w:rsidRPr="00B51C67">
        <w:rPr>
          <w:b/>
          <w:lang w:val="en-US"/>
        </w:rPr>
        <w:t>Induction unit</w:t>
      </w:r>
    </w:p>
    <w:p w:rsidR="00FD4B46" w:rsidRPr="00B51C67" w:rsidRDefault="00B51C67" w:rsidP="00FD4B46">
      <w:pPr>
        <w:tabs>
          <w:tab w:val="right" w:pos="9072"/>
        </w:tabs>
        <w:ind w:left="284" w:hanging="284"/>
        <w:rPr>
          <w:lang w:val="en-US"/>
        </w:rPr>
      </w:pPr>
      <w:r w:rsidRPr="00B51C67">
        <w:rPr>
          <w:lang w:val="en-US"/>
        </w:rPr>
        <w:t>Nominal length</w:t>
      </w:r>
      <w:r w:rsidR="00666F7F" w:rsidRPr="00B51C67">
        <w:rPr>
          <w:lang w:val="en-US"/>
        </w:rPr>
        <w:t xml:space="preserve"> (1500, 1800, 2100, 2400 </w:t>
      </w:r>
      <w:r>
        <w:rPr>
          <w:lang w:val="en-US"/>
        </w:rPr>
        <w:t>or</w:t>
      </w:r>
      <w:r w:rsidR="00666F7F" w:rsidRPr="00B51C67">
        <w:rPr>
          <w:lang w:val="en-US"/>
        </w:rPr>
        <w:t xml:space="preserve"> 2700 mm):</w:t>
      </w:r>
      <w:r w:rsidR="00FD4B46" w:rsidRPr="00B51C67">
        <w:rPr>
          <w:lang w:val="en-US"/>
        </w:rPr>
        <w:tab/>
        <w:t>mm</w:t>
      </w:r>
    </w:p>
    <w:p w:rsidR="00FD4B46" w:rsidRPr="00B51C67" w:rsidRDefault="00B51C67" w:rsidP="00FD4B46">
      <w:pPr>
        <w:tabs>
          <w:tab w:val="right" w:pos="9072"/>
        </w:tabs>
        <w:ind w:left="284" w:hanging="284"/>
        <w:rPr>
          <w:lang w:val="en-US"/>
        </w:rPr>
      </w:pPr>
      <w:r w:rsidRPr="00B51C67">
        <w:rPr>
          <w:lang w:val="en-US"/>
        </w:rPr>
        <w:t>Nominal width</w:t>
      </w:r>
      <w:r w:rsidR="00FD4B46" w:rsidRPr="00B51C67">
        <w:rPr>
          <w:lang w:val="en-US"/>
        </w:rPr>
        <w:t>:</w:t>
      </w:r>
      <w:r w:rsidR="00FD4B46" w:rsidRPr="00B51C67">
        <w:rPr>
          <w:lang w:val="en-US"/>
        </w:rPr>
        <w:tab/>
      </w:r>
      <w:r w:rsidR="00C748A9" w:rsidRPr="00B51C67">
        <w:rPr>
          <w:lang w:val="en-US"/>
        </w:rPr>
        <w:t xml:space="preserve"> 560 </w:t>
      </w:r>
      <w:r w:rsidR="00FD4B46" w:rsidRPr="00B51C67">
        <w:rPr>
          <w:lang w:val="en-US"/>
        </w:rPr>
        <w:t>mm</w:t>
      </w:r>
    </w:p>
    <w:p w:rsidR="00FD4B46" w:rsidRPr="00B51C67" w:rsidRDefault="00B51C67" w:rsidP="00FD4B46">
      <w:pPr>
        <w:tabs>
          <w:tab w:val="right" w:pos="9072"/>
        </w:tabs>
        <w:ind w:left="284" w:hanging="284"/>
        <w:rPr>
          <w:lang w:val="en-US"/>
        </w:rPr>
      </w:pPr>
      <w:r w:rsidRPr="00B51C67">
        <w:rPr>
          <w:lang w:val="en-US"/>
        </w:rPr>
        <w:t>Nominal height</w:t>
      </w:r>
      <w:r w:rsidR="00FD4B46" w:rsidRPr="00B51C67">
        <w:rPr>
          <w:lang w:val="en-US"/>
        </w:rPr>
        <w:t xml:space="preserve"> (</w:t>
      </w:r>
      <w:r w:rsidRPr="00B51C67">
        <w:rPr>
          <w:lang w:val="en-US"/>
        </w:rPr>
        <w:t>standard mounting height</w:t>
      </w:r>
      <w:r w:rsidR="00FD4B46" w:rsidRPr="00B51C67">
        <w:rPr>
          <w:lang w:val="en-US"/>
        </w:rPr>
        <w:t>):</w:t>
      </w:r>
      <w:r w:rsidR="00FD4B46" w:rsidRPr="00B51C67">
        <w:rPr>
          <w:lang w:val="en-US"/>
        </w:rPr>
        <w:tab/>
      </w:r>
      <w:r w:rsidR="00E379C5" w:rsidRPr="00B51C67">
        <w:rPr>
          <w:lang w:val="en-US"/>
        </w:rPr>
        <w:t xml:space="preserve">200 </w:t>
      </w:r>
      <w:r w:rsidR="00FD4B46" w:rsidRPr="00B51C67">
        <w:rPr>
          <w:lang w:val="en-US"/>
        </w:rPr>
        <w:t>mm</w:t>
      </w:r>
    </w:p>
    <w:p w:rsidR="00FD4B46" w:rsidRPr="00B51C67" w:rsidRDefault="00FD4B46" w:rsidP="00FD4B46">
      <w:pPr>
        <w:tabs>
          <w:tab w:val="right" w:pos="9072"/>
        </w:tabs>
        <w:ind w:left="284" w:hanging="284"/>
        <w:rPr>
          <w:lang w:val="en-US"/>
        </w:rPr>
      </w:pPr>
    </w:p>
    <w:p w:rsidR="00FD4B46" w:rsidRPr="00B51C67" w:rsidRDefault="00B51C67" w:rsidP="00FD4B46">
      <w:pPr>
        <w:tabs>
          <w:tab w:val="right" w:pos="9072"/>
        </w:tabs>
        <w:ind w:left="284" w:hanging="284"/>
        <w:rPr>
          <w:lang w:val="en-US"/>
        </w:rPr>
      </w:pPr>
      <w:r w:rsidRPr="00B51C67">
        <w:rPr>
          <w:lang w:val="en-US"/>
        </w:rPr>
        <w:t>Heat exchanger</w:t>
      </w:r>
      <w:r w:rsidR="00FD4B46" w:rsidRPr="00B51C67">
        <w:rPr>
          <w:lang w:val="en-US"/>
        </w:rPr>
        <w:t>:</w:t>
      </w:r>
      <w:r w:rsidR="00FD4B46" w:rsidRPr="00B51C67">
        <w:rPr>
          <w:lang w:val="en-US"/>
        </w:rPr>
        <w:tab/>
      </w:r>
      <w:r w:rsidRPr="00B51C67">
        <w:rPr>
          <w:lang w:val="en-US"/>
        </w:rPr>
        <w:t xml:space="preserve">for 2-pipe system </w:t>
      </w:r>
      <w:r w:rsidR="00FD4B46" w:rsidRPr="00B51C67">
        <w:rPr>
          <w:lang w:val="en-US"/>
        </w:rPr>
        <w:t>(</w:t>
      </w:r>
      <w:r>
        <w:rPr>
          <w:lang w:val="en-US"/>
        </w:rPr>
        <w:t>default</w:t>
      </w:r>
      <w:r w:rsidR="00FD4B46" w:rsidRPr="00B51C67">
        <w:rPr>
          <w:lang w:val="en-US"/>
        </w:rPr>
        <w:t>)</w:t>
      </w:r>
    </w:p>
    <w:p w:rsidR="00FD4B46" w:rsidRPr="00B51C67" w:rsidRDefault="00FD4B46" w:rsidP="00FD4B46">
      <w:pPr>
        <w:tabs>
          <w:tab w:val="right" w:pos="9072"/>
        </w:tabs>
        <w:ind w:left="284" w:hanging="284"/>
        <w:rPr>
          <w:lang w:val="en-US"/>
        </w:rPr>
      </w:pPr>
      <w:r w:rsidRPr="00B51C67">
        <w:rPr>
          <w:lang w:val="en-US"/>
        </w:rPr>
        <w:tab/>
      </w:r>
      <w:r w:rsidRPr="00B51C67">
        <w:rPr>
          <w:lang w:val="en-US"/>
        </w:rPr>
        <w:tab/>
      </w:r>
      <w:r w:rsidR="00F9462F" w:rsidRPr="00B51C67">
        <w:rPr>
          <w:lang w:val="en-US"/>
        </w:rPr>
        <w:t xml:space="preserve">Optional </w:t>
      </w:r>
      <w:r w:rsidR="00B51C67" w:rsidRPr="00B51C67">
        <w:rPr>
          <w:lang w:val="en-US"/>
        </w:rPr>
        <w:t>for 4-pipe system</w:t>
      </w:r>
    </w:p>
    <w:p w:rsidR="00FD4B46" w:rsidRPr="00B51C67" w:rsidRDefault="00FD4B46" w:rsidP="00FD4B46">
      <w:pPr>
        <w:tabs>
          <w:tab w:val="right" w:pos="9072"/>
        </w:tabs>
        <w:ind w:left="284" w:hanging="284"/>
        <w:rPr>
          <w:lang w:val="en-US"/>
        </w:rPr>
      </w:pPr>
    </w:p>
    <w:p w:rsidR="00C748A9" w:rsidRPr="00B51C67" w:rsidRDefault="00B51C67" w:rsidP="00FD4B46">
      <w:pPr>
        <w:tabs>
          <w:tab w:val="left" w:pos="3969"/>
          <w:tab w:val="right" w:pos="9072"/>
        </w:tabs>
        <w:rPr>
          <w:lang w:val="en-US"/>
        </w:rPr>
      </w:pPr>
      <w:r w:rsidRPr="00B51C67">
        <w:rPr>
          <w:lang w:val="en-US"/>
        </w:rPr>
        <w:t>Water connection</w:t>
      </w:r>
      <w:r w:rsidR="00C748A9" w:rsidRPr="00B51C67">
        <w:rPr>
          <w:lang w:val="en-US"/>
        </w:rPr>
        <w:t>:</w:t>
      </w:r>
    </w:p>
    <w:p w:rsidR="00FD4B46" w:rsidRPr="00396C72" w:rsidRDefault="009E13D8" w:rsidP="00FD4B46">
      <w:pPr>
        <w:tabs>
          <w:tab w:val="left" w:pos="3969"/>
          <w:tab w:val="right" w:pos="9072"/>
        </w:tabs>
        <w:rPr>
          <w:lang w:val="en-US"/>
        </w:rPr>
      </w:pPr>
      <w:r w:rsidRPr="00396C72">
        <w:rPr>
          <w:lang w:val="en-US"/>
        </w:rPr>
        <w:t>Calibrated pipe end on the front side</w:t>
      </w:r>
      <w:r w:rsidR="00C748A9" w:rsidRPr="00396C72">
        <w:rPr>
          <w:lang w:val="en-US"/>
        </w:rPr>
        <w:t xml:space="preserve"> 15mm,</w:t>
      </w:r>
      <w:r w:rsidR="00FD4B46" w:rsidRPr="00396C72">
        <w:rPr>
          <w:lang w:val="en-US"/>
        </w:rPr>
        <w:tab/>
      </w:r>
    </w:p>
    <w:p w:rsidR="00FD4B46" w:rsidRPr="00396C72" w:rsidRDefault="00396C72" w:rsidP="00C748A9">
      <w:pPr>
        <w:tabs>
          <w:tab w:val="left" w:pos="3969"/>
          <w:tab w:val="right" w:pos="9072"/>
        </w:tabs>
        <w:rPr>
          <w:lang w:val="en-US"/>
        </w:rPr>
      </w:pPr>
      <w:r>
        <w:rPr>
          <w:lang w:val="en-US"/>
        </w:rPr>
        <w:t>S</w:t>
      </w:r>
      <w:r w:rsidRPr="00396C72">
        <w:rPr>
          <w:lang w:val="en-US"/>
        </w:rPr>
        <w:t xml:space="preserve">uitable for plug connection or for </w:t>
      </w:r>
      <w:r>
        <w:rPr>
          <w:lang w:val="en-US"/>
        </w:rPr>
        <w:t>compression</w:t>
      </w:r>
      <w:r w:rsidR="00FD4B46" w:rsidRPr="00396C72">
        <w:rPr>
          <w:lang w:val="en-US"/>
        </w:rPr>
        <w:t>, Ø 15 mm</w:t>
      </w:r>
    </w:p>
    <w:p w:rsidR="00FD4B46" w:rsidRPr="00396C72" w:rsidRDefault="00FD4B46" w:rsidP="00FD4B46">
      <w:pPr>
        <w:tabs>
          <w:tab w:val="right" w:pos="9072"/>
        </w:tabs>
        <w:ind w:left="284" w:hanging="284"/>
        <w:rPr>
          <w:lang w:val="en-US"/>
        </w:rPr>
      </w:pPr>
      <w:r w:rsidRPr="00396C72">
        <w:rPr>
          <w:lang w:val="en-US"/>
        </w:rPr>
        <w:tab/>
      </w:r>
      <w:r w:rsidRPr="00396C72">
        <w:rPr>
          <w:lang w:val="en-US"/>
        </w:rPr>
        <w:tab/>
      </w:r>
    </w:p>
    <w:p w:rsidR="00FD4B46" w:rsidRDefault="00396C72" w:rsidP="00FD4B46">
      <w:pPr>
        <w:tabs>
          <w:tab w:val="right" w:pos="9072"/>
        </w:tabs>
        <w:ind w:left="284" w:hanging="284"/>
      </w:pPr>
      <w:r>
        <w:t>Air connection</w:t>
      </w:r>
      <w:r w:rsidR="00FD4B46">
        <w:t xml:space="preserve">: </w:t>
      </w:r>
    </w:p>
    <w:p w:rsidR="00FD4B46" w:rsidRDefault="00396C72" w:rsidP="00FD4B46">
      <w:pPr>
        <w:numPr>
          <w:ilvl w:val="0"/>
          <w:numId w:val="6"/>
        </w:numPr>
        <w:tabs>
          <w:tab w:val="right" w:pos="9072"/>
        </w:tabs>
      </w:pPr>
      <w:r>
        <w:t>Nominal diameter</w:t>
      </w:r>
      <w:r w:rsidR="00FD4B46">
        <w:t>:</w:t>
      </w:r>
      <w:r w:rsidR="00FD4B46">
        <w:tab/>
        <w:t>DN</w:t>
      </w:r>
      <w:r w:rsidR="00F9462F">
        <w:t>125</w:t>
      </w:r>
      <w:r w:rsidR="00FD4B46">
        <w:t xml:space="preserve"> </w:t>
      </w:r>
    </w:p>
    <w:p w:rsidR="00FD4B46" w:rsidRDefault="00396C72" w:rsidP="00FD4B46">
      <w:pPr>
        <w:numPr>
          <w:ilvl w:val="0"/>
          <w:numId w:val="6"/>
        </w:numPr>
        <w:tabs>
          <w:tab w:val="right" w:pos="9072"/>
        </w:tabs>
      </w:pPr>
      <w:r>
        <w:t>Position</w:t>
      </w:r>
      <w:r w:rsidR="00FD4B46">
        <w:t>:</w:t>
      </w:r>
      <w:r w:rsidR="00FD4B46">
        <w:tab/>
      </w:r>
      <w:r>
        <w:t>front facing</w:t>
      </w:r>
      <w:r w:rsidR="001C49D7">
        <w:t>,</w:t>
      </w:r>
    </w:p>
    <w:p w:rsidR="00FD4B46" w:rsidRPr="00396C72" w:rsidRDefault="00396C72" w:rsidP="00FD4B46">
      <w:pPr>
        <w:numPr>
          <w:ilvl w:val="0"/>
          <w:numId w:val="7"/>
        </w:numPr>
        <w:tabs>
          <w:tab w:val="right" w:pos="9072"/>
        </w:tabs>
        <w:rPr>
          <w:lang w:val="en-US"/>
        </w:rPr>
      </w:pPr>
      <w:r w:rsidRPr="00396C72">
        <w:rPr>
          <w:lang w:val="en-US"/>
        </w:rPr>
        <w:t>Number of primary air nozzles</w:t>
      </w:r>
      <w:r w:rsidR="00FD4B46" w:rsidRPr="00396C72">
        <w:rPr>
          <w:lang w:val="en-US"/>
        </w:rPr>
        <w:t>:</w:t>
      </w:r>
      <w:r w:rsidR="00FD4B46" w:rsidRPr="00396C72">
        <w:rPr>
          <w:lang w:val="en-US"/>
        </w:rPr>
        <w:tab/>
      </w:r>
      <w:r w:rsidR="001C49D7" w:rsidRPr="00396C72">
        <w:rPr>
          <w:lang w:val="en-US"/>
        </w:rPr>
        <w:t>1</w:t>
      </w:r>
      <w:r w:rsidR="00FD4B46" w:rsidRPr="00396C72">
        <w:rPr>
          <w:lang w:val="en-US"/>
        </w:rPr>
        <w:t xml:space="preserve"> </w:t>
      </w:r>
      <w:r>
        <w:rPr>
          <w:lang w:val="en-US"/>
        </w:rPr>
        <w:t>piece</w:t>
      </w:r>
    </w:p>
    <w:p w:rsidR="00FD4B46" w:rsidRPr="00396C72" w:rsidRDefault="00FD4B46" w:rsidP="00FD4B46">
      <w:pPr>
        <w:tabs>
          <w:tab w:val="right" w:pos="9072"/>
        </w:tabs>
        <w:ind w:left="284" w:hanging="284"/>
        <w:rPr>
          <w:lang w:val="en-US"/>
        </w:rPr>
      </w:pPr>
    </w:p>
    <w:p w:rsidR="00F046B9" w:rsidRPr="005672CD" w:rsidRDefault="00396C72" w:rsidP="00F046B9">
      <w:pPr>
        <w:tabs>
          <w:tab w:val="right" w:pos="9072"/>
        </w:tabs>
        <w:rPr>
          <w:b/>
          <w:lang w:val="en-US"/>
        </w:rPr>
      </w:pPr>
      <w:r w:rsidRPr="005672CD">
        <w:rPr>
          <w:b/>
          <w:lang w:val="en-US"/>
        </w:rPr>
        <w:t>Dimensions</w:t>
      </w:r>
      <w:r w:rsidR="00F046B9" w:rsidRPr="005672CD">
        <w:rPr>
          <w:b/>
          <w:lang w:val="en-US"/>
        </w:rPr>
        <w:t xml:space="preserve"> / </w:t>
      </w:r>
      <w:r w:rsidRPr="005672CD">
        <w:rPr>
          <w:b/>
          <w:lang w:val="en-US"/>
        </w:rPr>
        <w:t>Implementation</w:t>
      </w:r>
    </w:p>
    <w:p w:rsidR="00F046B9" w:rsidRPr="00396C72" w:rsidRDefault="00396C72" w:rsidP="00F046B9">
      <w:pPr>
        <w:tabs>
          <w:tab w:val="right" w:pos="9072"/>
        </w:tabs>
        <w:ind w:left="284" w:hanging="284"/>
        <w:rPr>
          <w:b/>
          <w:lang w:val="en-US"/>
        </w:rPr>
      </w:pPr>
      <w:r w:rsidRPr="00396C72">
        <w:rPr>
          <w:b/>
          <w:lang w:val="en-US"/>
        </w:rPr>
        <w:t>Ceiling sail</w:t>
      </w:r>
    </w:p>
    <w:p w:rsidR="00F046B9" w:rsidRPr="00396C72" w:rsidRDefault="00396C72" w:rsidP="00F046B9">
      <w:pPr>
        <w:tabs>
          <w:tab w:val="right" w:pos="9072"/>
        </w:tabs>
        <w:ind w:left="284" w:hanging="284"/>
        <w:rPr>
          <w:lang w:val="en-US"/>
        </w:rPr>
      </w:pPr>
      <w:r w:rsidRPr="00396C72">
        <w:rPr>
          <w:lang w:val="en-US"/>
        </w:rPr>
        <w:t>Nominal length</w:t>
      </w:r>
      <w:r w:rsidR="00F046B9" w:rsidRPr="00396C72">
        <w:rPr>
          <w:lang w:val="en-US"/>
        </w:rPr>
        <w:t>:</w:t>
      </w:r>
      <w:r w:rsidR="00F046B9" w:rsidRPr="00396C72">
        <w:rPr>
          <w:lang w:val="en-US"/>
        </w:rPr>
        <w:tab/>
      </w:r>
      <w:r w:rsidR="00C748A9" w:rsidRPr="00396C72">
        <w:rPr>
          <w:lang w:val="en-US"/>
        </w:rPr>
        <w:t xml:space="preserve"> </w:t>
      </w:r>
      <w:r w:rsidRPr="00396C72">
        <w:rPr>
          <w:lang w:val="en-US"/>
        </w:rPr>
        <w:t>Nominal length induction device</w:t>
      </w:r>
      <w:r w:rsidR="00C748A9" w:rsidRPr="00396C72">
        <w:rPr>
          <w:lang w:val="en-US"/>
        </w:rPr>
        <w:t xml:space="preserve"> +300 </w:t>
      </w:r>
      <w:r w:rsidR="00F046B9" w:rsidRPr="00396C72">
        <w:rPr>
          <w:lang w:val="en-US"/>
        </w:rPr>
        <w:t>mm</w:t>
      </w:r>
    </w:p>
    <w:p w:rsidR="00F046B9" w:rsidRPr="00396C72" w:rsidRDefault="00396C72" w:rsidP="00F046B9">
      <w:pPr>
        <w:tabs>
          <w:tab w:val="right" w:pos="9072"/>
        </w:tabs>
        <w:ind w:left="284" w:hanging="284"/>
        <w:rPr>
          <w:lang w:val="en-US"/>
        </w:rPr>
      </w:pPr>
      <w:r w:rsidRPr="00396C72">
        <w:rPr>
          <w:lang w:val="en-US"/>
        </w:rPr>
        <w:t>Nominal width</w:t>
      </w:r>
      <w:r w:rsidR="00666F7F" w:rsidRPr="00396C72">
        <w:rPr>
          <w:lang w:val="en-US"/>
        </w:rPr>
        <w:t xml:space="preserve"> (</w:t>
      </w:r>
      <w:r w:rsidRPr="00396C72">
        <w:rPr>
          <w:lang w:val="en-US"/>
        </w:rPr>
        <w:t>default</w:t>
      </w:r>
      <w:r w:rsidR="00666F7F" w:rsidRPr="00396C72">
        <w:rPr>
          <w:lang w:val="en-US"/>
        </w:rPr>
        <w:t>)</w:t>
      </w:r>
      <w:r w:rsidR="00F046B9" w:rsidRPr="00396C72">
        <w:rPr>
          <w:lang w:val="en-US"/>
        </w:rPr>
        <w:t>:</w:t>
      </w:r>
      <w:r w:rsidR="00F046B9" w:rsidRPr="00396C72">
        <w:rPr>
          <w:lang w:val="en-US"/>
        </w:rPr>
        <w:tab/>
      </w:r>
      <w:r w:rsidR="00C748A9" w:rsidRPr="00396C72">
        <w:rPr>
          <w:lang w:val="en-US"/>
        </w:rPr>
        <w:t xml:space="preserve"> 1000 </w:t>
      </w:r>
      <w:r w:rsidR="00F046B9" w:rsidRPr="00396C72">
        <w:rPr>
          <w:lang w:val="en-US"/>
        </w:rPr>
        <w:t>mm</w:t>
      </w:r>
    </w:p>
    <w:p w:rsidR="00F046B9" w:rsidRPr="00396C72" w:rsidRDefault="00396C72" w:rsidP="00F046B9">
      <w:pPr>
        <w:tabs>
          <w:tab w:val="right" w:pos="9072"/>
        </w:tabs>
        <w:ind w:left="284" w:hanging="284"/>
        <w:rPr>
          <w:lang w:val="en-US"/>
        </w:rPr>
      </w:pPr>
      <w:r w:rsidRPr="00396C72">
        <w:rPr>
          <w:lang w:val="en-US"/>
        </w:rPr>
        <w:t>Nominal height</w:t>
      </w:r>
      <w:r w:rsidR="00F046B9" w:rsidRPr="00396C72">
        <w:rPr>
          <w:lang w:val="en-US"/>
        </w:rPr>
        <w:t xml:space="preserve"> (</w:t>
      </w:r>
      <w:r>
        <w:rPr>
          <w:lang w:val="en-US"/>
        </w:rPr>
        <w:t>standard mounting height</w:t>
      </w:r>
      <w:r w:rsidR="00F046B9" w:rsidRPr="00396C72">
        <w:rPr>
          <w:lang w:val="en-US"/>
        </w:rPr>
        <w:t>):</w:t>
      </w:r>
      <w:r w:rsidR="00F046B9" w:rsidRPr="00396C72">
        <w:rPr>
          <w:lang w:val="en-US"/>
        </w:rPr>
        <w:tab/>
        <w:t>50 mm</w:t>
      </w:r>
    </w:p>
    <w:p w:rsidR="00FD4B46" w:rsidRPr="00396C72" w:rsidRDefault="00FD4B46" w:rsidP="00FD4B46">
      <w:pPr>
        <w:tabs>
          <w:tab w:val="right" w:pos="9072"/>
        </w:tabs>
        <w:rPr>
          <w:lang w:val="en-US"/>
        </w:rPr>
      </w:pPr>
      <w:r w:rsidRPr="00396C72">
        <w:rPr>
          <w:lang w:val="en-US"/>
        </w:rPr>
        <w:t>Perforation</w:t>
      </w:r>
      <w:r w:rsidR="00396C72" w:rsidRPr="00396C72">
        <w:rPr>
          <w:lang w:val="en-US"/>
        </w:rPr>
        <w:t>:</w:t>
      </w:r>
      <w:r w:rsidRPr="00396C72">
        <w:rPr>
          <w:lang w:val="en-US"/>
        </w:rPr>
        <w:tab/>
      </w:r>
      <w:proofErr w:type="spellStart"/>
      <w:r w:rsidRPr="00396C72">
        <w:rPr>
          <w:lang w:val="en-US"/>
        </w:rPr>
        <w:t>R</w:t>
      </w:r>
      <w:r w:rsidR="00F046B9" w:rsidRPr="00396C72">
        <w:rPr>
          <w:lang w:val="en-US"/>
        </w:rPr>
        <w:t>g</w:t>
      </w:r>
      <w:proofErr w:type="spellEnd"/>
      <w:r w:rsidRPr="00396C72">
        <w:rPr>
          <w:lang w:val="en-US"/>
        </w:rPr>
        <w:t xml:space="preserve"> </w:t>
      </w:r>
      <w:r w:rsidR="00F046B9" w:rsidRPr="00396C72">
        <w:rPr>
          <w:lang w:val="en-US"/>
        </w:rPr>
        <w:t>2</w:t>
      </w:r>
      <w:r w:rsidR="00396C72" w:rsidRPr="00396C72">
        <w:rPr>
          <w:lang w:val="en-US"/>
        </w:rPr>
        <w:t>.</w:t>
      </w:r>
      <w:r w:rsidR="00F046B9" w:rsidRPr="00396C72">
        <w:rPr>
          <w:lang w:val="en-US"/>
        </w:rPr>
        <w:t>5</w:t>
      </w:r>
      <w:r w:rsidR="00C748A9" w:rsidRPr="00396C72">
        <w:rPr>
          <w:lang w:val="en-US"/>
        </w:rPr>
        <w:t>-</w:t>
      </w:r>
      <w:r w:rsidR="00F046B9" w:rsidRPr="00396C72">
        <w:rPr>
          <w:lang w:val="en-US"/>
        </w:rPr>
        <w:t>1</w:t>
      </w:r>
      <w:r w:rsidR="00396C72" w:rsidRPr="00396C72">
        <w:rPr>
          <w:lang w:val="en-US"/>
        </w:rPr>
        <w:t>.</w:t>
      </w:r>
      <w:r w:rsidR="00F046B9" w:rsidRPr="00396C72">
        <w:rPr>
          <w:lang w:val="en-US"/>
        </w:rPr>
        <w:t>6</w:t>
      </w:r>
      <w:r w:rsidRPr="00396C72">
        <w:rPr>
          <w:lang w:val="en-US"/>
        </w:rPr>
        <w:t xml:space="preserve"> (</w:t>
      </w:r>
      <w:r w:rsidR="00396C72" w:rsidRPr="00396C72">
        <w:rPr>
          <w:lang w:val="en-US"/>
        </w:rPr>
        <w:t>default</w:t>
      </w:r>
      <w:r w:rsidRPr="00396C72">
        <w:rPr>
          <w:lang w:val="en-US"/>
        </w:rPr>
        <w:t>)</w:t>
      </w:r>
    </w:p>
    <w:p w:rsidR="00FD4B46" w:rsidRPr="00396C72" w:rsidRDefault="00396C72" w:rsidP="00FD4B46">
      <w:pPr>
        <w:tabs>
          <w:tab w:val="right" w:pos="9072"/>
        </w:tabs>
        <w:ind w:left="284" w:hanging="284"/>
        <w:rPr>
          <w:rFonts w:cs="Arial"/>
          <w:lang w:val="en-US"/>
        </w:rPr>
      </w:pPr>
      <w:r w:rsidRPr="00396C72">
        <w:rPr>
          <w:rFonts w:cs="Arial"/>
          <w:lang w:val="en-US"/>
        </w:rPr>
        <w:t>Color</w:t>
      </w:r>
      <w:r w:rsidR="00FD4B46" w:rsidRPr="00396C72">
        <w:rPr>
          <w:rFonts w:cs="Arial"/>
          <w:lang w:val="en-US"/>
        </w:rPr>
        <w:t>:</w:t>
      </w:r>
      <w:r w:rsidR="00FD4B46" w:rsidRPr="00396C72">
        <w:rPr>
          <w:rFonts w:cs="Arial"/>
          <w:lang w:val="en-US"/>
        </w:rPr>
        <w:tab/>
      </w:r>
      <w:r w:rsidRPr="00396C72">
        <w:rPr>
          <w:rFonts w:cs="Arial"/>
          <w:lang w:val="en-US"/>
        </w:rPr>
        <w:t>white</w:t>
      </w:r>
      <w:r w:rsidR="00FD4B46" w:rsidRPr="00396C72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similar to</w:t>
      </w:r>
      <w:r w:rsidR="00FD4B46" w:rsidRPr="00396C72">
        <w:rPr>
          <w:rFonts w:cs="Arial"/>
          <w:lang w:val="en-US"/>
        </w:rPr>
        <w:t xml:space="preserve"> RAL 9010 (</w:t>
      </w:r>
      <w:r>
        <w:rPr>
          <w:rFonts w:cs="Arial"/>
          <w:lang w:val="en-US"/>
        </w:rPr>
        <w:t>default</w:t>
      </w:r>
      <w:r w:rsidR="00FD4B46" w:rsidRPr="00396C72">
        <w:rPr>
          <w:rFonts w:cs="Arial"/>
          <w:lang w:val="en-US"/>
        </w:rPr>
        <w:t>)</w:t>
      </w:r>
    </w:p>
    <w:p w:rsidR="00FD4B46" w:rsidRPr="00396C72" w:rsidRDefault="00FD4B46" w:rsidP="00FD4B46">
      <w:pPr>
        <w:tabs>
          <w:tab w:val="right" w:pos="9072"/>
        </w:tabs>
        <w:ind w:left="284" w:hanging="284"/>
        <w:rPr>
          <w:rFonts w:cs="Arial"/>
          <w:lang w:val="en-US"/>
        </w:rPr>
      </w:pPr>
      <w:r w:rsidRPr="00396C72">
        <w:rPr>
          <w:rFonts w:cs="Arial"/>
          <w:lang w:val="en-US"/>
        </w:rPr>
        <w:tab/>
      </w:r>
      <w:r w:rsidRPr="00396C72">
        <w:rPr>
          <w:rFonts w:cs="Arial"/>
          <w:lang w:val="en-US"/>
        </w:rPr>
        <w:tab/>
        <w:t xml:space="preserve"> </w:t>
      </w:r>
    </w:p>
    <w:p w:rsidR="00FD4B46" w:rsidRPr="00396C72" w:rsidRDefault="00FD4B46" w:rsidP="00FD4B46">
      <w:pPr>
        <w:tabs>
          <w:tab w:val="right" w:pos="7230"/>
          <w:tab w:val="right" w:pos="9072"/>
        </w:tabs>
        <w:ind w:left="284" w:hanging="284"/>
        <w:rPr>
          <w:rFonts w:cs="Arial"/>
          <w:lang w:val="en-US"/>
        </w:rPr>
      </w:pPr>
    </w:p>
    <w:p w:rsidR="00FD4B46" w:rsidRPr="005672CD" w:rsidRDefault="00396C72" w:rsidP="00FD4B46">
      <w:pPr>
        <w:tabs>
          <w:tab w:val="right" w:pos="9072"/>
        </w:tabs>
        <w:ind w:left="284" w:hanging="284"/>
        <w:rPr>
          <w:rFonts w:cs="Arial"/>
          <w:lang w:val="en-US"/>
        </w:rPr>
      </w:pPr>
      <w:r w:rsidRPr="005672CD">
        <w:rPr>
          <w:rFonts w:cs="Arial"/>
          <w:b/>
          <w:lang w:val="en-US"/>
        </w:rPr>
        <w:t>Make</w:t>
      </w:r>
      <w:r w:rsidR="00FD4B46" w:rsidRPr="005672CD">
        <w:rPr>
          <w:rFonts w:cs="Arial"/>
          <w:b/>
          <w:lang w:val="en-US"/>
        </w:rPr>
        <w:t>:</w:t>
      </w:r>
      <w:r w:rsidR="00FD4B46" w:rsidRPr="005672CD">
        <w:rPr>
          <w:rFonts w:cs="Arial"/>
          <w:lang w:val="en-US"/>
        </w:rPr>
        <w:tab/>
        <w:t>KRANTZ</w:t>
      </w:r>
    </w:p>
    <w:p w:rsidR="00FD4B46" w:rsidRPr="005672CD" w:rsidRDefault="00396C72" w:rsidP="00FD4B46">
      <w:pPr>
        <w:tabs>
          <w:tab w:val="right" w:pos="9072"/>
        </w:tabs>
        <w:ind w:left="284" w:hanging="284"/>
        <w:rPr>
          <w:rFonts w:cs="Arial"/>
          <w:lang w:val="en-US"/>
        </w:rPr>
      </w:pPr>
      <w:r w:rsidRPr="005672CD">
        <w:rPr>
          <w:rFonts w:cs="Arial"/>
          <w:b/>
          <w:lang w:val="en-US"/>
        </w:rPr>
        <w:t>Model</w:t>
      </w:r>
      <w:r w:rsidR="00FD4B46" w:rsidRPr="005672CD">
        <w:rPr>
          <w:rFonts w:cs="Arial"/>
          <w:b/>
          <w:lang w:val="en-US"/>
        </w:rPr>
        <w:t>:</w:t>
      </w:r>
      <w:r w:rsidR="00FD4B46" w:rsidRPr="005672CD">
        <w:rPr>
          <w:rFonts w:cs="Arial"/>
          <w:lang w:val="en-US"/>
        </w:rPr>
        <w:tab/>
      </w:r>
      <w:r w:rsidR="000C7A68" w:rsidRPr="005672CD">
        <w:rPr>
          <w:rFonts w:cs="Arial"/>
          <w:lang w:val="en-US"/>
        </w:rPr>
        <w:t>Krantz-</w:t>
      </w:r>
      <w:r w:rsidR="001C49D7" w:rsidRPr="005672CD">
        <w:rPr>
          <w:rFonts w:cs="Arial"/>
          <w:lang w:val="en-US"/>
        </w:rPr>
        <w:t>Cool</w:t>
      </w:r>
      <w:r w:rsidR="00F9462F" w:rsidRPr="005672CD">
        <w:rPr>
          <w:rFonts w:cs="Arial"/>
          <w:lang w:val="en-US"/>
        </w:rPr>
        <w:t>, DK-LIG-KC</w:t>
      </w:r>
    </w:p>
    <w:p w:rsidR="00F046B9" w:rsidRPr="005672CD" w:rsidRDefault="00F046B9" w:rsidP="00F046B9">
      <w:pPr>
        <w:tabs>
          <w:tab w:val="right" w:pos="9072"/>
        </w:tabs>
        <w:ind w:left="284" w:hanging="284"/>
        <w:rPr>
          <w:lang w:val="en-US"/>
        </w:rPr>
      </w:pPr>
    </w:p>
    <w:p w:rsidR="00F046B9" w:rsidRPr="005672CD" w:rsidRDefault="00F046B9" w:rsidP="00F046B9">
      <w:pPr>
        <w:tabs>
          <w:tab w:val="right" w:pos="9072"/>
        </w:tabs>
        <w:ind w:left="284" w:hanging="284"/>
        <w:rPr>
          <w:lang w:val="en-US"/>
        </w:rPr>
      </w:pPr>
    </w:p>
    <w:p w:rsidR="00F046B9" w:rsidRPr="005672CD" w:rsidRDefault="00F046B9" w:rsidP="00F046B9">
      <w:pPr>
        <w:pStyle w:val="aussch-fuell"/>
        <w:spacing w:before="0" w:after="120" w:line="266" w:lineRule="atLeast"/>
        <w:rPr>
          <w:color w:val="000000"/>
          <w:lang w:val="en-US"/>
        </w:rPr>
      </w:pPr>
    </w:p>
    <w:p w:rsidR="00666F7F" w:rsidRPr="00666F7F" w:rsidRDefault="00396C72" w:rsidP="00666F7F">
      <w:pPr>
        <w:rPr>
          <w:rFonts w:cs="Arial"/>
          <w:szCs w:val="22"/>
        </w:rPr>
      </w:pPr>
      <w:r>
        <w:rPr>
          <w:rFonts w:cs="Arial"/>
          <w:szCs w:val="22"/>
        </w:rPr>
        <w:t xml:space="preserve">Technical </w:t>
      </w:r>
      <w:proofErr w:type="spellStart"/>
      <w:r>
        <w:rPr>
          <w:rFonts w:cs="Arial"/>
          <w:szCs w:val="22"/>
        </w:rPr>
        <w:t>changes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reserved</w:t>
      </w:r>
      <w:proofErr w:type="spellEnd"/>
      <w:r>
        <w:rPr>
          <w:rFonts w:cs="Arial"/>
          <w:szCs w:val="22"/>
        </w:rPr>
        <w:t>.</w:t>
      </w:r>
    </w:p>
    <w:p w:rsidR="00666F7F" w:rsidRPr="00666F7F" w:rsidRDefault="00666F7F" w:rsidP="00666F7F">
      <w:pPr>
        <w:rPr>
          <w:rFonts w:cs="Arial"/>
          <w:szCs w:val="22"/>
        </w:rPr>
      </w:pPr>
    </w:p>
    <w:p w:rsidR="00666F7F" w:rsidRPr="00666F7F" w:rsidRDefault="00666F7F" w:rsidP="00666F7F">
      <w:pPr>
        <w:rPr>
          <w:rFonts w:cs="Arial"/>
          <w:szCs w:val="22"/>
        </w:rPr>
      </w:pPr>
    </w:p>
    <w:p w:rsidR="00666F7F" w:rsidRPr="00666F7F" w:rsidRDefault="00666F7F" w:rsidP="00666F7F">
      <w:pPr>
        <w:rPr>
          <w:rFonts w:cs="Arial"/>
          <w:szCs w:val="22"/>
        </w:rPr>
      </w:pPr>
      <w:r w:rsidRPr="00666F7F">
        <w:rPr>
          <w:rFonts w:cs="Arial"/>
          <w:b/>
          <w:szCs w:val="22"/>
        </w:rPr>
        <w:t>Krantz GmbH</w:t>
      </w:r>
      <w:r w:rsidRPr="00666F7F">
        <w:rPr>
          <w:rFonts w:cs="Arial"/>
          <w:b/>
          <w:szCs w:val="22"/>
        </w:rPr>
        <w:br/>
      </w:r>
      <w:r w:rsidRPr="00666F7F">
        <w:rPr>
          <w:rFonts w:cs="Arial"/>
          <w:szCs w:val="22"/>
        </w:rPr>
        <w:t xml:space="preserve">Uersfeld 24, 52072 Aachen, </w:t>
      </w:r>
      <w:r w:rsidR="00B934B9">
        <w:rPr>
          <w:rFonts w:cs="Arial"/>
          <w:szCs w:val="22"/>
        </w:rPr>
        <w:t>Germ</w:t>
      </w:r>
      <w:bookmarkStart w:id="0" w:name="_GoBack"/>
      <w:bookmarkEnd w:id="0"/>
      <w:r w:rsidR="00B934B9">
        <w:rPr>
          <w:rFonts w:cs="Arial"/>
          <w:szCs w:val="22"/>
        </w:rPr>
        <w:t>any</w:t>
      </w:r>
      <w:r w:rsidRPr="00666F7F">
        <w:rPr>
          <w:rFonts w:cs="Arial"/>
          <w:szCs w:val="22"/>
        </w:rPr>
        <w:br/>
        <w:t>Tel.: +49 241 441-1, Fax: +49 241 441-5</w:t>
      </w:r>
      <w:r w:rsidR="005672CD">
        <w:rPr>
          <w:rFonts w:cs="Arial"/>
          <w:szCs w:val="22"/>
        </w:rPr>
        <w:t>00</w:t>
      </w:r>
      <w:r w:rsidRPr="00666F7F">
        <w:rPr>
          <w:rFonts w:cs="Arial"/>
          <w:szCs w:val="22"/>
        </w:rPr>
        <w:br/>
        <w:t>info@krantz.de, www.krantz.de</w:t>
      </w:r>
    </w:p>
    <w:p w:rsidR="00FD4B46" w:rsidRPr="000841B8" w:rsidRDefault="00FD4B46" w:rsidP="00FD4B46">
      <w:pPr>
        <w:tabs>
          <w:tab w:val="right" w:pos="7230"/>
          <w:tab w:val="right" w:pos="9072"/>
        </w:tabs>
        <w:ind w:left="284" w:hanging="284"/>
        <w:rPr>
          <w:rFonts w:cs="Arial"/>
        </w:rPr>
      </w:pPr>
    </w:p>
    <w:sectPr w:rsidR="00FD4B46" w:rsidRPr="000841B8" w:rsidSect="00BA4846">
      <w:headerReference w:type="default" r:id="rId7"/>
      <w:footerReference w:type="default" r:id="rId8"/>
      <w:pgSz w:w="11907" w:h="16840" w:code="9"/>
      <w:pgMar w:top="1134" w:right="99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B2" w:rsidRDefault="004527B2">
      <w:r>
        <w:separator/>
      </w:r>
    </w:p>
  </w:endnote>
  <w:endnote w:type="continuationSeparator" w:id="0">
    <w:p w:rsidR="004527B2" w:rsidRDefault="004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0F" w:rsidRPr="00F5522D" w:rsidRDefault="00C5270F" w:rsidP="000F593B">
    <w:pPr>
      <w:pStyle w:val="Fuzeile"/>
      <w:jc w:val="center"/>
      <w:rPr>
        <w:rFonts w:ascii="Arial Narrow" w:hAnsi="Arial Narrow" w:cs="Arial"/>
        <w:szCs w:val="22"/>
      </w:rPr>
    </w:pPr>
    <w:r w:rsidRPr="00F5522D">
      <w:rPr>
        <w:rStyle w:val="Seitenzahl"/>
        <w:rFonts w:ascii="Arial Narrow" w:hAnsi="Arial Narrow" w:cs="Arial"/>
        <w:szCs w:val="22"/>
      </w:rPr>
      <w:fldChar w:fldCharType="begin"/>
    </w:r>
    <w:r w:rsidRPr="00F5522D">
      <w:rPr>
        <w:rStyle w:val="Seitenzahl"/>
        <w:rFonts w:ascii="Arial Narrow" w:hAnsi="Arial Narrow" w:cs="Arial"/>
        <w:szCs w:val="22"/>
      </w:rPr>
      <w:instrText xml:space="preserve"> PAGE </w:instrText>
    </w:r>
    <w:r w:rsidRPr="00F5522D">
      <w:rPr>
        <w:rStyle w:val="Seitenzahl"/>
        <w:rFonts w:ascii="Arial Narrow" w:hAnsi="Arial Narrow" w:cs="Arial"/>
        <w:szCs w:val="22"/>
      </w:rPr>
      <w:fldChar w:fldCharType="separate"/>
    </w:r>
    <w:r w:rsidR="00056A95">
      <w:rPr>
        <w:rStyle w:val="Seitenzahl"/>
        <w:rFonts w:ascii="Arial Narrow" w:hAnsi="Arial Narrow" w:cs="Arial"/>
        <w:noProof/>
        <w:szCs w:val="22"/>
      </w:rPr>
      <w:t>1</w:t>
    </w:r>
    <w:r w:rsidRPr="00F5522D">
      <w:rPr>
        <w:rStyle w:val="Seitenzahl"/>
        <w:rFonts w:ascii="Arial Narrow" w:hAnsi="Arial Narrow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B2" w:rsidRDefault="004527B2">
      <w:r>
        <w:separator/>
      </w:r>
    </w:p>
  </w:footnote>
  <w:footnote w:type="continuationSeparator" w:id="0">
    <w:p w:rsidR="004527B2" w:rsidRDefault="0045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BC" w:rsidRPr="005672CD" w:rsidRDefault="000C7A68" w:rsidP="00716688">
    <w:pPr>
      <w:pStyle w:val="Kopfzeile"/>
      <w:spacing w:before="200" w:after="200"/>
      <w:rPr>
        <w:rFonts w:ascii="Arial Narrow" w:hAnsi="Arial Narrow" w:cs="Arial"/>
        <w:b/>
        <w:sz w:val="26"/>
        <w:szCs w:val="26"/>
        <w:lang w:val="en-US"/>
      </w:rPr>
    </w:pPr>
    <w:r>
      <w:rPr>
        <w:b/>
        <w:noProof/>
        <w:sz w:val="26"/>
        <w:szCs w:val="26"/>
        <w:lang w:val="en-US" w:eastAsia="en-US"/>
      </w:rPr>
      <w:drawing>
        <wp:anchor distT="0" distB="0" distL="114300" distR="114300" simplePos="0" relativeHeight="251675136" behindDoc="1" locked="0" layoutInCell="1" allowOverlap="1" wp14:anchorId="74798DAC" wp14:editId="763D0647">
          <wp:simplePos x="0" y="0"/>
          <wp:positionH relativeFrom="column">
            <wp:posOffset>4262120</wp:posOffset>
          </wp:positionH>
          <wp:positionV relativeFrom="margin">
            <wp:posOffset>-717550</wp:posOffset>
          </wp:positionV>
          <wp:extent cx="1657985" cy="5245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7BC" w:rsidRPr="005672CD">
      <w:rPr>
        <w:rFonts w:ascii="Arial Narrow" w:hAnsi="Arial Narrow" w:cs="Arial"/>
        <w:b/>
        <w:sz w:val="26"/>
        <w:szCs w:val="26"/>
        <w:lang w:val="en-US"/>
      </w:rPr>
      <w:t>Text for invitation to tender</w:t>
    </w:r>
    <w:r w:rsidR="00666F7F" w:rsidRPr="005672CD">
      <w:rPr>
        <w:rFonts w:ascii="Arial Narrow" w:hAnsi="Arial Narrow" w:cs="Arial"/>
        <w:b/>
        <w:sz w:val="26"/>
        <w:szCs w:val="26"/>
        <w:lang w:val="en-US"/>
      </w:rPr>
      <w:t xml:space="preserve"> </w:t>
    </w:r>
  </w:p>
  <w:p w:rsidR="00C5270F" w:rsidRPr="005672CD" w:rsidRDefault="00666F7F" w:rsidP="00716688">
    <w:pPr>
      <w:pStyle w:val="Kopfzeile"/>
      <w:spacing w:before="200" w:after="200"/>
      <w:rPr>
        <w:rFonts w:cs="Arial"/>
        <w:b/>
        <w:lang w:val="en-US"/>
      </w:rPr>
    </w:pPr>
    <w:r w:rsidRPr="005672CD">
      <w:rPr>
        <w:rFonts w:ascii="Arial Narrow" w:hAnsi="Arial Narrow" w:cs="Arial"/>
        <w:b/>
        <w:sz w:val="26"/>
        <w:szCs w:val="26"/>
        <w:lang w:val="en-US"/>
      </w:rPr>
      <w:t>DAT3.1.4_</w:t>
    </w:r>
    <w:r w:rsidR="005672CD">
      <w:rPr>
        <w:rFonts w:ascii="Arial Narrow" w:hAnsi="Arial Narrow" w:cs="Arial"/>
        <w:b/>
        <w:sz w:val="26"/>
        <w:szCs w:val="26"/>
        <w:lang w:val="en-US"/>
      </w:rPr>
      <w:t xml:space="preserve">multifunction </w:t>
    </w:r>
    <w:proofErr w:type="spellStart"/>
    <w:r w:rsidR="005672CD">
      <w:rPr>
        <w:rFonts w:ascii="Arial Narrow" w:hAnsi="Arial Narrow" w:cs="Arial"/>
        <w:b/>
        <w:sz w:val="26"/>
        <w:szCs w:val="26"/>
        <w:lang w:val="en-US"/>
      </w:rPr>
      <w:t>ceiling</w:t>
    </w:r>
    <w:r w:rsidRPr="005672CD">
      <w:rPr>
        <w:rFonts w:ascii="Arial Narrow" w:hAnsi="Arial Narrow" w:cs="Arial"/>
        <w:b/>
        <w:sz w:val="26"/>
        <w:szCs w:val="26"/>
        <w:lang w:val="en-US"/>
      </w:rPr>
      <w:t>_KrantzCool</w:t>
    </w:r>
    <w:proofErr w:type="spellEnd"/>
    <w:r w:rsidR="004E5ABE" w:rsidRPr="005672CD">
      <w:rPr>
        <w:rFonts w:ascii="Arial Narrow" w:hAnsi="Arial Narrow" w:cs="Arial"/>
        <w:b/>
        <w:sz w:val="26"/>
        <w:szCs w:val="26"/>
        <w:lang w:val="en-US"/>
      </w:rPr>
      <w:t xml:space="preserve"> </w:t>
    </w:r>
    <w:r w:rsidR="00C5270F" w:rsidRPr="005672CD">
      <w:rPr>
        <w:rFonts w:ascii="Arial Narrow" w:hAnsi="Arial Narrow" w:cs="Arial"/>
        <w:b/>
        <w:sz w:val="26"/>
        <w:szCs w:val="26"/>
        <w:lang w:val="en-US"/>
      </w:rPr>
      <w:br/>
    </w:r>
    <w:r w:rsidR="00C5270F" w:rsidRPr="005672CD">
      <w:rPr>
        <w:rFonts w:cs="Arial"/>
        <w:b/>
        <w:color w:val="0C2545"/>
        <w:lang w:val="en-US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80E608"/>
    <w:lvl w:ilvl="0">
      <w:numFmt w:val="bullet"/>
      <w:lvlText w:val="*"/>
      <w:lvlJc w:val="left"/>
    </w:lvl>
  </w:abstractNum>
  <w:abstractNum w:abstractNumId="1" w15:restartNumberingAfterBreak="0">
    <w:nsid w:val="16421E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5F51FE"/>
    <w:multiLevelType w:val="hybridMultilevel"/>
    <w:tmpl w:val="D1F432CA"/>
    <w:lvl w:ilvl="0" w:tplc="95D23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5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A1637"/>
    <w:multiLevelType w:val="hybridMultilevel"/>
    <w:tmpl w:val="0316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1F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FB30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AF78ED"/>
    <w:multiLevelType w:val="hybridMultilevel"/>
    <w:tmpl w:val="D0E6B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0E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7453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yle="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3B"/>
    <w:rsid w:val="0001104E"/>
    <w:rsid w:val="00056A95"/>
    <w:rsid w:val="00061427"/>
    <w:rsid w:val="000841B8"/>
    <w:rsid w:val="000A6266"/>
    <w:rsid w:val="000A7501"/>
    <w:rsid w:val="000B731B"/>
    <w:rsid w:val="000C7A68"/>
    <w:rsid w:val="000F593B"/>
    <w:rsid w:val="001A1D9F"/>
    <w:rsid w:val="001B67AC"/>
    <w:rsid w:val="001C49D7"/>
    <w:rsid w:val="001D5051"/>
    <w:rsid w:val="0023740C"/>
    <w:rsid w:val="00237714"/>
    <w:rsid w:val="00244851"/>
    <w:rsid w:val="00284F7D"/>
    <w:rsid w:val="002C5CAF"/>
    <w:rsid w:val="002C6709"/>
    <w:rsid w:val="002F241D"/>
    <w:rsid w:val="003074C8"/>
    <w:rsid w:val="0031510F"/>
    <w:rsid w:val="003227A5"/>
    <w:rsid w:val="00327E11"/>
    <w:rsid w:val="00351215"/>
    <w:rsid w:val="00396C72"/>
    <w:rsid w:val="00397B27"/>
    <w:rsid w:val="003C5BF4"/>
    <w:rsid w:val="003E642D"/>
    <w:rsid w:val="0042494A"/>
    <w:rsid w:val="0044583B"/>
    <w:rsid w:val="004527B2"/>
    <w:rsid w:val="00491533"/>
    <w:rsid w:val="004A3B47"/>
    <w:rsid w:val="004B4A41"/>
    <w:rsid w:val="004E5ABE"/>
    <w:rsid w:val="0050443A"/>
    <w:rsid w:val="00526469"/>
    <w:rsid w:val="005672CD"/>
    <w:rsid w:val="005E294B"/>
    <w:rsid w:val="00612DC5"/>
    <w:rsid w:val="0061496D"/>
    <w:rsid w:val="006371CD"/>
    <w:rsid w:val="00651BC3"/>
    <w:rsid w:val="00666F7F"/>
    <w:rsid w:val="006B2E88"/>
    <w:rsid w:val="006D3EF0"/>
    <w:rsid w:val="006D7C05"/>
    <w:rsid w:val="00701299"/>
    <w:rsid w:val="00716688"/>
    <w:rsid w:val="007341E9"/>
    <w:rsid w:val="00806BAB"/>
    <w:rsid w:val="00811D8D"/>
    <w:rsid w:val="00843F28"/>
    <w:rsid w:val="008A6A0D"/>
    <w:rsid w:val="008C5B05"/>
    <w:rsid w:val="008F017A"/>
    <w:rsid w:val="008F11CA"/>
    <w:rsid w:val="009569B5"/>
    <w:rsid w:val="009951B8"/>
    <w:rsid w:val="009B7837"/>
    <w:rsid w:val="009E13D8"/>
    <w:rsid w:val="009F6B4D"/>
    <w:rsid w:val="00A07CA1"/>
    <w:rsid w:val="00A14BD4"/>
    <w:rsid w:val="00A27E57"/>
    <w:rsid w:val="00A52CC0"/>
    <w:rsid w:val="00A57BB1"/>
    <w:rsid w:val="00A77F8F"/>
    <w:rsid w:val="00AA00C7"/>
    <w:rsid w:val="00AF5196"/>
    <w:rsid w:val="00B15A0C"/>
    <w:rsid w:val="00B211FB"/>
    <w:rsid w:val="00B51C67"/>
    <w:rsid w:val="00B844B6"/>
    <w:rsid w:val="00B934B9"/>
    <w:rsid w:val="00BA4846"/>
    <w:rsid w:val="00BB5684"/>
    <w:rsid w:val="00BC30AA"/>
    <w:rsid w:val="00BC574B"/>
    <w:rsid w:val="00C04A3B"/>
    <w:rsid w:val="00C3004C"/>
    <w:rsid w:val="00C4221C"/>
    <w:rsid w:val="00C42EA4"/>
    <w:rsid w:val="00C5270F"/>
    <w:rsid w:val="00C748A9"/>
    <w:rsid w:val="00CA1F41"/>
    <w:rsid w:val="00CC07BC"/>
    <w:rsid w:val="00CC7832"/>
    <w:rsid w:val="00CE62B1"/>
    <w:rsid w:val="00CE746F"/>
    <w:rsid w:val="00CF06C8"/>
    <w:rsid w:val="00DD2034"/>
    <w:rsid w:val="00E25C0F"/>
    <w:rsid w:val="00E309CE"/>
    <w:rsid w:val="00E379C5"/>
    <w:rsid w:val="00E5112F"/>
    <w:rsid w:val="00E8292F"/>
    <w:rsid w:val="00EC477F"/>
    <w:rsid w:val="00EE4574"/>
    <w:rsid w:val="00EF1F96"/>
    <w:rsid w:val="00EF488F"/>
    <w:rsid w:val="00F037B3"/>
    <w:rsid w:val="00F046B9"/>
    <w:rsid w:val="00F07B42"/>
    <w:rsid w:val="00F32FE0"/>
    <w:rsid w:val="00F5522D"/>
    <w:rsid w:val="00F72E72"/>
    <w:rsid w:val="00F77A2D"/>
    <w:rsid w:val="00F87E74"/>
    <w:rsid w:val="00F9462F"/>
    <w:rsid w:val="00FC4338"/>
    <w:rsid w:val="00FD2B89"/>
    <w:rsid w:val="00FD4B46"/>
    <w:rsid w:val="00FD70F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BAC4E50"/>
  <w15:docId w15:val="{0E17ECFD-670C-4929-8B6C-FF1D6AE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10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10F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Cs w:val="22"/>
    </w:rPr>
  </w:style>
  <w:style w:type="paragraph" w:customStyle="1" w:styleId="98seitenende">
    <w:name w:val="98 seitenende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rsid w:val="00491533"/>
    <w:pPr>
      <w:widowControl w:val="0"/>
      <w:tabs>
        <w:tab w:val="left" w:leader="dot" w:pos="4536"/>
      </w:tabs>
      <w:autoSpaceDE w:val="0"/>
      <w:autoSpaceDN w:val="0"/>
      <w:adjustRightInd w:val="0"/>
      <w:spacing w:before="84" w:line="340" w:lineRule="atLeast"/>
    </w:pPr>
    <w:rPr>
      <w:rFonts w:ascii="Arial Narrow" w:hAnsi="Arial Narrow" w:cs="Arial Narrow"/>
      <w:b/>
      <w:bCs/>
      <w:sz w:val="26"/>
      <w:szCs w:val="26"/>
    </w:rPr>
  </w:style>
  <w:style w:type="paragraph" w:customStyle="1" w:styleId="40quadrat">
    <w:name w:val="40 quadrat"/>
    <w:rsid w:val="00491533"/>
    <w:pPr>
      <w:widowControl w:val="0"/>
      <w:autoSpaceDE w:val="0"/>
      <w:autoSpaceDN w:val="0"/>
      <w:adjustRightInd w:val="0"/>
      <w:spacing w:before="57" w:line="255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08">
    <w:name w:val="body text 08"/>
    <w:rsid w:val="00491533"/>
    <w:pPr>
      <w:widowControl w:val="0"/>
      <w:autoSpaceDE w:val="0"/>
      <w:autoSpaceDN w:val="0"/>
      <w:adjustRightInd w:val="0"/>
      <w:spacing w:line="187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99Spaltenende">
    <w:name w:val="99 Spaltenende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Tabelleeng">
    <w:name w:val="Tabelle eng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187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next w:val="Textkrper"/>
    <w:rsid w:val="00491533"/>
    <w:pPr>
      <w:widowControl w:val="0"/>
      <w:tabs>
        <w:tab w:val="center" w:pos="5386"/>
        <w:tab w:val="right" w:pos="10790"/>
      </w:tabs>
      <w:autoSpaceDE w:val="0"/>
      <w:autoSpaceDN w:val="0"/>
      <w:adjustRightInd w:val="0"/>
      <w:spacing w:before="28" w:line="215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vertikal">
    <w:name w:val="vertikal"/>
    <w:rsid w:val="00491533"/>
    <w:pPr>
      <w:widowControl w:val="0"/>
      <w:tabs>
        <w:tab w:val="left" w:pos="1899"/>
        <w:tab w:val="left" w:pos="2268"/>
      </w:tabs>
      <w:autoSpaceDE w:val="0"/>
      <w:autoSpaceDN w:val="0"/>
      <w:adjustRightInd w:val="0"/>
      <w:spacing w:line="113" w:lineRule="atLeast"/>
    </w:pPr>
    <w:rPr>
      <w:rFonts w:ascii="Arial Narrow" w:hAnsi="Arial Narrow" w:cs="Arial Narrow"/>
      <w:sz w:val="22"/>
      <w:szCs w:val="22"/>
    </w:rPr>
  </w:style>
  <w:style w:type="paragraph" w:customStyle="1" w:styleId="typenbezeichnun">
    <w:name w:val="typenbezeichnun"/>
    <w:next w:val="Textkrper"/>
    <w:rsid w:val="00491533"/>
    <w:pPr>
      <w:widowControl w:val="0"/>
      <w:tabs>
        <w:tab w:val="left" w:pos="284"/>
        <w:tab w:val="right" w:pos="2268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aussch-quad">
    <w:name w:val="aussch-quad"/>
    <w:rsid w:val="00491533"/>
    <w:pPr>
      <w:widowControl w:val="0"/>
      <w:tabs>
        <w:tab w:val="left" w:pos="1276"/>
      </w:tabs>
      <w:autoSpaceDE w:val="0"/>
      <w:autoSpaceDN w:val="0"/>
      <w:adjustRightInd w:val="0"/>
      <w:spacing w:before="112" w:line="269" w:lineRule="atLeast"/>
    </w:pPr>
    <w:rPr>
      <w:rFonts w:ascii="Arial Narrow" w:hAnsi="Arial Narrow" w:cs="Arial Narrow"/>
      <w:sz w:val="22"/>
      <w:szCs w:val="22"/>
    </w:rPr>
  </w:style>
  <w:style w:type="paragraph" w:customStyle="1" w:styleId="aussch-fuell">
    <w:name w:val="aussch-fuell"/>
    <w:rsid w:val="00491533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  <w:style w:type="paragraph" w:customStyle="1" w:styleId="70index">
    <w:name w:val="70 index"/>
    <w:rsid w:val="00491533"/>
    <w:pPr>
      <w:widowControl w:val="0"/>
      <w:pBdr>
        <w:top w:val="single" w:sz="3" w:space="0" w:color="000000"/>
      </w:pBdr>
      <w:autoSpaceDE w:val="0"/>
      <w:autoSpaceDN w:val="0"/>
      <w:adjustRightInd w:val="0"/>
      <w:spacing w:line="215" w:lineRule="atLeast"/>
      <w:jc w:val="both"/>
    </w:pPr>
    <w:rPr>
      <w:rFonts w:ascii="Arial Narrow" w:hAnsi="Arial Narrow" w:cs="Arial Narrow"/>
      <w:sz w:val="16"/>
      <w:szCs w:val="16"/>
    </w:rPr>
  </w:style>
  <w:style w:type="paragraph" w:styleId="Kopfzeile">
    <w:name w:val="header"/>
    <w:basedOn w:val="Standard"/>
    <w:rsid w:val="00FD70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0F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31510F"/>
    <w:pPr>
      <w:spacing w:before="120" w:after="120"/>
    </w:pPr>
    <w:rPr>
      <w:bCs/>
      <w:szCs w:val="20"/>
    </w:rPr>
  </w:style>
  <w:style w:type="character" w:styleId="Seitenzahl">
    <w:name w:val="page number"/>
    <w:basedOn w:val="Absatz-Standardschriftart"/>
    <w:rsid w:val="000F593B"/>
  </w:style>
  <w:style w:type="character" w:customStyle="1" w:styleId="berschrift1Zchn">
    <w:name w:val="Überschrift 1 Zchn"/>
    <w:basedOn w:val="Absatz-Standardschriftart"/>
    <w:link w:val="berschrift1"/>
    <w:uiPriority w:val="9"/>
    <w:rsid w:val="0031510F"/>
    <w:rPr>
      <w:rFonts w:ascii="Arial" w:eastAsiaTheme="majorEastAsia" w:hAnsi="Arial" w:cstheme="majorBidi"/>
      <w:b/>
      <w:bCs/>
      <w:sz w:val="26"/>
      <w:szCs w:val="28"/>
    </w:rPr>
  </w:style>
  <w:style w:type="paragraph" w:customStyle="1" w:styleId="Firmenname">
    <w:name w:val="Firmenname"/>
    <w:basedOn w:val="Standard"/>
    <w:next w:val="40quadrat"/>
    <w:rsid w:val="00FD4B46"/>
    <w:pPr>
      <w:spacing w:before="120" w:after="80"/>
    </w:pPr>
    <w:rPr>
      <w:rFonts w:ascii="Times New Roman" w:hAnsi="Times New Roman"/>
      <w:b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VorbemerkungVorbemerkung</vt:lpstr>
      <vt:lpstr>VorbemerkungVorbemerkung</vt:lpstr>
    </vt:vector>
  </TitlesOfParts>
  <Company>M+W Zander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VorbemerkungVorbemerkung</dc:title>
  <dc:creator>uczarnecki</dc:creator>
  <cp:lastModifiedBy>Henning, Anne-Katrin (Krantz GmbH)</cp:lastModifiedBy>
  <cp:revision>20</cp:revision>
  <cp:lastPrinted>2016-05-30T08:26:00Z</cp:lastPrinted>
  <dcterms:created xsi:type="dcterms:W3CDTF">2020-08-05T14:52:00Z</dcterms:created>
  <dcterms:modified xsi:type="dcterms:W3CDTF">2020-10-16T07:43:00Z</dcterms:modified>
</cp:coreProperties>
</file>