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FF" w:rsidRPr="006977CE" w:rsidRDefault="005A17D3" w:rsidP="00250C97">
      <w:pPr>
        <w:pStyle w:val="KeinLeerraum"/>
        <w:rPr>
          <w:lang w:val="en-US"/>
        </w:rPr>
      </w:pPr>
      <w:r w:rsidRPr="0012336C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0EB97747" wp14:editId="7C21A991">
            <wp:simplePos x="0" y="0"/>
            <wp:positionH relativeFrom="column">
              <wp:posOffset>92710</wp:posOffset>
            </wp:positionH>
            <wp:positionV relativeFrom="paragraph">
              <wp:posOffset>-719455</wp:posOffset>
            </wp:positionV>
            <wp:extent cx="1147445" cy="361950"/>
            <wp:effectExtent l="0" t="0" r="0" b="0"/>
            <wp:wrapTight wrapText="bothSides">
              <wp:wrapPolygon edited="0">
                <wp:start x="0" y="0"/>
                <wp:lineTo x="0" y="20463"/>
                <wp:lineTo x="21158" y="20463"/>
                <wp:lineTo x="21158" y="0"/>
                <wp:lineTo x="0" y="0"/>
              </wp:wrapPolygon>
            </wp:wrapTight>
            <wp:docPr id="1" name="Grafik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T_CMY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634FF" w:rsidRPr="006977CE">
        <w:rPr>
          <w:lang w:val="en-US"/>
        </w:rPr>
        <w:t>Pressure Relief Dampers, Type KL-E and Type KL-EM</w:t>
      </w:r>
      <w:r w:rsidR="004634FF">
        <w:rPr>
          <w:lang w:val="en-US"/>
        </w:rPr>
        <w:t xml:space="preserve"> </w:t>
      </w:r>
      <w:r w:rsidR="004634FF" w:rsidRPr="006977CE">
        <w:rPr>
          <w:lang w:val="en-US"/>
        </w:rPr>
        <w:t>for high opening pressures</w:t>
      </w:r>
    </w:p>
    <w:p w:rsidR="00C87042" w:rsidRPr="004634FF" w:rsidRDefault="00C87042" w:rsidP="00250C97">
      <w:pPr>
        <w:pStyle w:val="KeinLeerraum"/>
        <w:rPr>
          <w:lang w:val="en-US"/>
        </w:rPr>
      </w:pPr>
    </w:p>
    <w:p w:rsidR="004634FF" w:rsidRDefault="004634FF" w:rsidP="00250C97">
      <w:pPr>
        <w:pStyle w:val="KeinLeerraum"/>
        <w:rPr>
          <w:lang w:val="en-US"/>
        </w:rPr>
      </w:pPr>
      <w:r>
        <w:rPr>
          <w:lang w:val="en-US"/>
        </w:rPr>
        <w:t>T</w:t>
      </w:r>
      <w:r w:rsidRPr="00CD5CBE">
        <w:rPr>
          <w:lang w:val="en-US"/>
        </w:rPr>
        <w:t>ext for tender</w:t>
      </w:r>
    </w:p>
    <w:p w:rsidR="004634FF" w:rsidRDefault="004634FF" w:rsidP="00250C97">
      <w:pPr>
        <w:pStyle w:val="KeinLeerraum"/>
        <w:rPr>
          <w:lang w:val="en-US"/>
        </w:rPr>
      </w:pPr>
    </w:p>
    <w:p w:rsidR="004634FF" w:rsidRPr="00CD5CBE" w:rsidRDefault="004634FF" w:rsidP="00250C97">
      <w:pPr>
        <w:pStyle w:val="KeinLeerraum"/>
        <w:rPr>
          <w:lang w:val="en-US"/>
        </w:rPr>
      </w:pPr>
      <w:r w:rsidRPr="00CD5CBE">
        <w:rPr>
          <w:lang w:val="en-US"/>
        </w:rPr>
        <w:t xml:space="preserve">Pressure Relief </w:t>
      </w:r>
      <w:r w:rsidRPr="004634FF">
        <w:rPr>
          <w:lang w:val="en-US"/>
        </w:rPr>
        <w:t>Damper</w:t>
      </w:r>
      <w:r w:rsidRPr="00CD5CBE">
        <w:rPr>
          <w:lang w:val="en-US"/>
        </w:rPr>
        <w:t>, Type KL-E</w:t>
      </w:r>
    </w:p>
    <w:p w:rsidR="004634FF" w:rsidRDefault="004634FF" w:rsidP="004634FF">
      <w:pPr>
        <w:rPr>
          <w:lang w:val="en-US"/>
        </w:rPr>
      </w:pPr>
      <w:r w:rsidRPr="00CD5CBE">
        <w:rPr>
          <w:lang w:val="en-US"/>
        </w:rPr>
        <w:t>Automatic, dead-weight pressure relief dampers made of galvanized sheet steel</w:t>
      </w:r>
      <w:r w:rsidRPr="00CD5CBE">
        <w:rPr>
          <w:vertAlign w:val="superscript"/>
          <w:lang w:val="en-US"/>
        </w:rPr>
        <w:t>1)</w:t>
      </w:r>
      <w:r w:rsidRPr="00CD5CBE">
        <w:rPr>
          <w:lang w:val="en-US"/>
        </w:rPr>
        <w:t xml:space="preserve"> with two damper blades provided with asymmetrical non-positive connection and horizontal damper hinge.</w:t>
      </w:r>
    </w:p>
    <w:p w:rsidR="004634FF" w:rsidRPr="00CD5CBE" w:rsidRDefault="004634FF" w:rsidP="00250C97">
      <w:pPr>
        <w:pStyle w:val="KeinLeerraum"/>
        <w:rPr>
          <w:lang w:val="en-US"/>
        </w:rPr>
      </w:pPr>
      <w:r w:rsidRPr="00CD5CBE">
        <w:rPr>
          <w:lang w:val="en-US"/>
        </w:rPr>
        <w:t>Features</w:t>
      </w:r>
    </w:p>
    <w:p w:rsidR="004634FF" w:rsidRPr="00CD5CBE" w:rsidRDefault="004634FF" w:rsidP="004634FF">
      <w:pPr>
        <w:pStyle w:val="Listenabsatz"/>
        <w:numPr>
          <w:ilvl w:val="0"/>
          <w:numId w:val="12"/>
        </w:numPr>
        <w:spacing w:before="0" w:after="0"/>
        <w:rPr>
          <w:lang w:val="en-GB"/>
        </w:rPr>
      </w:pPr>
      <w:r w:rsidRPr="00CD5CBE">
        <w:rPr>
          <w:lang w:val="en-GB"/>
        </w:rPr>
        <w:t>Airtight according to DIN 1946-4 in closed position</w:t>
      </w:r>
    </w:p>
    <w:p w:rsidR="004634FF" w:rsidRPr="00CD5CBE" w:rsidRDefault="004634FF" w:rsidP="004634FF">
      <w:pPr>
        <w:pStyle w:val="Listenabsatz"/>
        <w:numPr>
          <w:ilvl w:val="0"/>
          <w:numId w:val="12"/>
        </w:numPr>
        <w:spacing w:before="0" w:after="0"/>
        <w:rPr>
          <w:lang w:val="en-GB"/>
        </w:rPr>
      </w:pPr>
      <w:r w:rsidRPr="00CD5CBE">
        <w:rPr>
          <w:lang w:val="en-GB"/>
        </w:rPr>
        <w:t>Opens when opening pressure set is attained</w:t>
      </w:r>
    </w:p>
    <w:p w:rsidR="004634FF" w:rsidRPr="00CD5CBE" w:rsidRDefault="004634FF" w:rsidP="004634FF">
      <w:pPr>
        <w:pStyle w:val="Listenabsatz"/>
        <w:numPr>
          <w:ilvl w:val="0"/>
          <w:numId w:val="12"/>
        </w:numPr>
        <w:spacing w:before="0" w:after="0"/>
        <w:rPr>
          <w:lang w:val="en-GB"/>
        </w:rPr>
      </w:pPr>
      <w:r w:rsidRPr="00CD5CBE">
        <w:rPr>
          <w:lang w:val="en-GB"/>
        </w:rPr>
        <w:t>Almost equal differential pressure independent of range of volume flow (control function)</w:t>
      </w:r>
    </w:p>
    <w:p w:rsidR="004634FF" w:rsidRPr="00CD5CBE" w:rsidRDefault="004634FF" w:rsidP="004634FF">
      <w:pPr>
        <w:pStyle w:val="Listenabsatz"/>
        <w:numPr>
          <w:ilvl w:val="0"/>
          <w:numId w:val="12"/>
        </w:numPr>
        <w:spacing w:before="0" w:after="0"/>
        <w:rPr>
          <w:lang w:val="en-GB"/>
        </w:rPr>
      </w:pPr>
      <w:r w:rsidRPr="00CD5CBE">
        <w:rPr>
          <w:lang w:val="en-GB"/>
        </w:rPr>
        <w:t>Closes automatically when opening pressure is underrated</w:t>
      </w:r>
    </w:p>
    <w:p w:rsidR="004634FF" w:rsidRDefault="004634FF" w:rsidP="004634FF">
      <w:pPr>
        <w:pStyle w:val="Listenabsatz"/>
        <w:numPr>
          <w:ilvl w:val="0"/>
          <w:numId w:val="12"/>
        </w:numPr>
        <w:spacing w:before="0" w:after="0"/>
        <w:rPr>
          <w:lang w:val="en-GB"/>
        </w:rPr>
      </w:pPr>
      <w:r w:rsidRPr="00CD5CBE">
        <w:rPr>
          <w:lang w:val="en-GB"/>
        </w:rPr>
        <w:t>Setting of opening pressure by variation of lever arm</w:t>
      </w:r>
    </w:p>
    <w:p w:rsidR="004634FF" w:rsidRDefault="004634FF" w:rsidP="00250C97">
      <w:pPr>
        <w:pStyle w:val="KeinLeerraum"/>
        <w:rPr>
          <w:lang w:val="en-US"/>
        </w:rPr>
      </w:pPr>
    </w:p>
    <w:p w:rsidR="004634FF" w:rsidRPr="00CD5CBE" w:rsidRDefault="004634FF" w:rsidP="00250C97">
      <w:pPr>
        <w:pStyle w:val="KeinLeerraum"/>
        <w:rPr>
          <w:lang w:val="en-US"/>
        </w:rPr>
      </w:pPr>
      <w:r w:rsidRPr="00CD5CBE">
        <w:rPr>
          <w:lang w:val="en-US"/>
        </w:rPr>
        <w:t>Technical data</w:t>
      </w:r>
    </w:p>
    <w:p w:rsidR="004634FF" w:rsidRPr="004634FF" w:rsidRDefault="004634FF" w:rsidP="00EA3D0B">
      <w:pPr>
        <w:pStyle w:val="Listenabsatz"/>
        <w:numPr>
          <w:ilvl w:val="0"/>
          <w:numId w:val="16"/>
        </w:numPr>
        <w:spacing w:before="0" w:after="0"/>
        <w:rPr>
          <w:lang w:val="en-US"/>
        </w:rPr>
      </w:pPr>
      <w:r w:rsidRPr="00EA3D0B">
        <w:rPr>
          <w:lang w:val="en-GB"/>
        </w:rPr>
        <w:t>Fabricate</w:t>
      </w:r>
      <w:r w:rsidRPr="00EA3D0B">
        <w:rPr>
          <w:lang w:val="en-US"/>
        </w:rPr>
        <w:t>:</w:t>
      </w:r>
      <w:r w:rsidR="005A17D3">
        <w:rPr>
          <w:lang w:val="en-US"/>
        </w:rPr>
        <w:t xml:space="preserve"> Krantz</w:t>
      </w:r>
      <w:r w:rsidRPr="004634FF">
        <w:rPr>
          <w:lang w:val="en-US"/>
        </w:rPr>
        <w:t xml:space="preserve"> </w:t>
      </w:r>
    </w:p>
    <w:p w:rsidR="004634FF" w:rsidRPr="004634FF" w:rsidRDefault="004634FF" w:rsidP="004634FF">
      <w:pPr>
        <w:pStyle w:val="Listenabsatz"/>
        <w:numPr>
          <w:ilvl w:val="0"/>
          <w:numId w:val="13"/>
        </w:numPr>
        <w:rPr>
          <w:lang w:val="en-US"/>
        </w:rPr>
      </w:pPr>
      <w:r w:rsidRPr="004634FF">
        <w:rPr>
          <w:lang w:val="en-US"/>
        </w:rPr>
        <w:t>Type: KL-E</w:t>
      </w:r>
    </w:p>
    <w:p w:rsidR="004634FF" w:rsidRPr="004634FF" w:rsidRDefault="004634FF" w:rsidP="004634FF">
      <w:pPr>
        <w:pStyle w:val="Listenabsatz"/>
        <w:numPr>
          <w:ilvl w:val="0"/>
          <w:numId w:val="13"/>
        </w:numPr>
        <w:rPr>
          <w:rFonts w:ascii="Swis721 BT" w:hAnsi="Swis721 BT" w:cs="Swis721 BT"/>
          <w:b/>
          <w:bCs/>
          <w:lang w:val="en-US"/>
        </w:rPr>
      </w:pPr>
      <w:r w:rsidRPr="004634FF">
        <w:rPr>
          <w:lang w:val="en-US"/>
        </w:rPr>
        <w:t xml:space="preserve">Dimensions W x H x D:  </w:t>
      </w:r>
      <w:r w:rsidRPr="004634FF">
        <w:rPr>
          <w:spacing w:val="-2"/>
          <w:lang w:val="en-US"/>
        </w:rPr>
        <w:t>797 x 497 x 620 mm</w:t>
      </w:r>
    </w:p>
    <w:p w:rsidR="004634FF" w:rsidRPr="004634FF" w:rsidRDefault="004634FF" w:rsidP="004634FF">
      <w:pPr>
        <w:pStyle w:val="Listenabsatz"/>
        <w:numPr>
          <w:ilvl w:val="0"/>
          <w:numId w:val="13"/>
        </w:numPr>
        <w:rPr>
          <w:lang w:val="en-US"/>
        </w:rPr>
      </w:pPr>
      <w:r w:rsidRPr="004634FF">
        <w:rPr>
          <w:lang w:val="en-US"/>
        </w:rPr>
        <w:t>Weight: 36 kg</w:t>
      </w:r>
    </w:p>
    <w:p w:rsidR="004634FF" w:rsidRPr="004634FF" w:rsidRDefault="004634FF" w:rsidP="004634FF">
      <w:pPr>
        <w:pStyle w:val="Listenabsatz"/>
        <w:numPr>
          <w:ilvl w:val="0"/>
          <w:numId w:val="13"/>
        </w:numPr>
        <w:rPr>
          <w:rFonts w:ascii="Swis721 BT" w:hAnsi="Swis721 BT" w:cs="Swis721 BT"/>
          <w:b/>
          <w:bCs/>
          <w:lang w:val="en-US"/>
        </w:rPr>
      </w:pPr>
      <w:r w:rsidRPr="004634FF">
        <w:rPr>
          <w:lang w:val="en-US"/>
        </w:rPr>
        <w:t>Range of volume flow</w:t>
      </w:r>
      <w:r w:rsidR="00EA3D0B">
        <w:rPr>
          <w:vertAlign w:val="superscript"/>
          <w:lang w:val="en-US"/>
        </w:rPr>
        <w:t>2</w:t>
      </w:r>
      <w:r w:rsidR="00EA3D0B" w:rsidRPr="00EA3D0B">
        <w:rPr>
          <w:vertAlign w:val="superscript"/>
          <w:lang w:val="en-US"/>
        </w:rPr>
        <w:t>)</w:t>
      </w:r>
      <w:r w:rsidRPr="004634FF">
        <w:rPr>
          <w:lang w:val="en-US"/>
        </w:rPr>
        <w:t>:</w:t>
      </w:r>
      <w:r w:rsidRPr="004634FF">
        <w:rPr>
          <w:lang w:val="en-US"/>
        </w:rPr>
        <w:tab/>
        <w:t xml:space="preserve"> 0 – 17 000 m</w:t>
      </w:r>
      <w:r w:rsidR="00EA3D0B" w:rsidRPr="00EA3D0B">
        <w:rPr>
          <w:vertAlign w:val="superscript"/>
          <w:lang w:val="en-US"/>
        </w:rPr>
        <w:t>3</w:t>
      </w:r>
      <w:r w:rsidRPr="004634FF">
        <w:rPr>
          <w:lang w:val="en-US"/>
        </w:rPr>
        <w:t>/h</w:t>
      </w:r>
    </w:p>
    <w:p w:rsidR="004634FF" w:rsidRPr="004634FF" w:rsidRDefault="004634FF" w:rsidP="004634FF">
      <w:pPr>
        <w:pStyle w:val="Listenabsatz"/>
        <w:numPr>
          <w:ilvl w:val="0"/>
          <w:numId w:val="13"/>
        </w:numPr>
        <w:rPr>
          <w:rFonts w:ascii="Swis721 BT" w:hAnsi="Swis721 BT" w:cs="Swis721 BT"/>
          <w:b/>
          <w:bCs/>
          <w:lang w:val="en-US"/>
        </w:rPr>
      </w:pPr>
      <w:r w:rsidRPr="004634FF">
        <w:rPr>
          <w:lang w:val="en-US"/>
        </w:rPr>
        <w:t>Opening pressure, adjustable: 600 – 2 500 Pa</w:t>
      </w:r>
      <w:r w:rsidRPr="004634FF">
        <w:rPr>
          <w:lang w:val="en-US"/>
        </w:rPr>
        <w:tab/>
      </w:r>
    </w:p>
    <w:p w:rsidR="004634FF" w:rsidRPr="004634FF" w:rsidRDefault="004634FF" w:rsidP="004634FF">
      <w:pPr>
        <w:pStyle w:val="Listenabsatz"/>
        <w:numPr>
          <w:ilvl w:val="0"/>
          <w:numId w:val="13"/>
        </w:numPr>
        <w:rPr>
          <w:lang w:val="en-US"/>
        </w:rPr>
      </w:pPr>
      <w:r w:rsidRPr="004634FF">
        <w:rPr>
          <w:spacing w:val="-3"/>
          <w:lang w:val="en-US"/>
        </w:rPr>
        <w:t>Opening pressure, factory set:</w:t>
      </w:r>
      <w:r w:rsidRPr="004634FF">
        <w:rPr>
          <w:lang w:val="en-US"/>
        </w:rPr>
        <w:t>...................... Pa</w:t>
      </w:r>
    </w:p>
    <w:p w:rsidR="004634FF" w:rsidRPr="00CD5CBE" w:rsidRDefault="004634FF" w:rsidP="004634FF">
      <w:pPr>
        <w:rPr>
          <w:lang w:val="en-US"/>
        </w:rPr>
      </w:pPr>
      <w:r w:rsidRPr="00CD5CBE">
        <w:rPr>
          <w:vertAlign w:val="superscript"/>
          <w:lang w:val="en-US"/>
        </w:rPr>
        <w:t>1)</w:t>
      </w:r>
      <w:r w:rsidRPr="00CD5CBE">
        <w:rPr>
          <w:position w:val="4"/>
          <w:sz w:val="12"/>
          <w:lang w:val="en-US"/>
        </w:rPr>
        <w:t xml:space="preserve"> </w:t>
      </w:r>
      <w:r w:rsidRPr="00CD5CBE">
        <w:rPr>
          <w:lang w:val="en-US"/>
        </w:rPr>
        <w:t>Different material on request</w:t>
      </w:r>
      <w:r w:rsidRPr="00CD5CBE">
        <w:rPr>
          <w:position w:val="4"/>
          <w:sz w:val="12"/>
          <w:lang w:val="en-US"/>
        </w:rPr>
        <w:br/>
      </w:r>
      <w:r w:rsidRPr="00CD5CBE">
        <w:rPr>
          <w:vertAlign w:val="superscript"/>
          <w:lang w:val="en-US"/>
        </w:rPr>
        <w:t>2)</w:t>
      </w:r>
      <w:r w:rsidRPr="00CD5CBE">
        <w:rPr>
          <w:lang w:val="en-US"/>
        </w:rPr>
        <w:t xml:space="preserve"> Higher ran</w:t>
      </w:r>
      <w:r>
        <w:rPr>
          <w:lang w:val="en-US"/>
        </w:rPr>
        <w:t xml:space="preserve">ge of volume flow achievable by </w:t>
      </w:r>
      <w:r w:rsidRPr="00CD5CBE">
        <w:rPr>
          <w:lang w:val="en-US"/>
        </w:rPr>
        <w:t>parallel connection of several dampers</w:t>
      </w:r>
    </w:p>
    <w:p w:rsidR="004634FF" w:rsidRPr="00CD5CBE" w:rsidRDefault="004634FF" w:rsidP="00250C97">
      <w:pPr>
        <w:pStyle w:val="KeinLeerraum"/>
        <w:rPr>
          <w:lang w:val="en-GB"/>
        </w:rPr>
      </w:pPr>
      <w:r w:rsidRPr="00CD5CBE">
        <w:rPr>
          <w:lang w:val="en-GB"/>
        </w:rPr>
        <w:t xml:space="preserve">Pressure Relief </w:t>
      </w:r>
      <w:r w:rsidRPr="0012336C">
        <w:rPr>
          <w:lang w:val="en-US"/>
        </w:rPr>
        <w:t>Damper</w:t>
      </w:r>
      <w:r w:rsidRPr="00CD5CBE">
        <w:rPr>
          <w:lang w:val="en-GB"/>
        </w:rPr>
        <w:t>, Type KL-EM</w:t>
      </w:r>
    </w:p>
    <w:p w:rsidR="004634FF" w:rsidRPr="00CD5CBE" w:rsidRDefault="004634FF" w:rsidP="004634FF">
      <w:pPr>
        <w:rPr>
          <w:lang w:val="en-GB"/>
        </w:rPr>
      </w:pPr>
      <w:r w:rsidRPr="00CD5CBE">
        <w:rPr>
          <w:lang w:val="en-GB"/>
        </w:rPr>
        <w:t>Automatic, dead-weight Pressure Relief Damper made of galvanized sheet</w:t>
      </w:r>
      <w:r w:rsidRPr="0040006E">
        <w:rPr>
          <w:vertAlign w:val="superscript"/>
          <w:lang w:val="en-US"/>
        </w:rPr>
        <w:t>1)</w:t>
      </w:r>
      <w:r w:rsidRPr="00CD5CBE">
        <w:rPr>
          <w:lang w:val="en-GB"/>
        </w:rPr>
        <w:t xml:space="preserve"> steel with single damper blade on horizontal bearing.</w:t>
      </w:r>
    </w:p>
    <w:p w:rsidR="004634FF" w:rsidRPr="00CD5CBE" w:rsidRDefault="004634FF" w:rsidP="00250C97">
      <w:pPr>
        <w:pStyle w:val="KeinLeerraum"/>
        <w:rPr>
          <w:lang w:val="en-US"/>
        </w:rPr>
      </w:pPr>
      <w:r w:rsidRPr="004634FF">
        <w:t>Features</w:t>
      </w:r>
    </w:p>
    <w:p w:rsidR="004634FF" w:rsidRPr="00CD5CBE" w:rsidRDefault="004634FF" w:rsidP="004634FF">
      <w:pPr>
        <w:pStyle w:val="Listenabsatz"/>
        <w:numPr>
          <w:ilvl w:val="0"/>
          <w:numId w:val="14"/>
        </w:numPr>
        <w:spacing w:before="0" w:after="0"/>
        <w:rPr>
          <w:lang w:val="en-GB"/>
        </w:rPr>
      </w:pPr>
      <w:r w:rsidRPr="00CD5CBE">
        <w:rPr>
          <w:lang w:val="en-GB"/>
        </w:rPr>
        <w:t>Airtight according to DIN 1946-4 in closed position</w:t>
      </w:r>
    </w:p>
    <w:p w:rsidR="004634FF" w:rsidRPr="00CD5CBE" w:rsidRDefault="004634FF" w:rsidP="004634FF">
      <w:pPr>
        <w:pStyle w:val="Listenabsatz"/>
        <w:numPr>
          <w:ilvl w:val="0"/>
          <w:numId w:val="14"/>
        </w:numPr>
        <w:spacing w:before="0" w:after="0"/>
        <w:rPr>
          <w:lang w:val="en-GB"/>
        </w:rPr>
      </w:pPr>
      <w:r w:rsidRPr="00CD5CBE">
        <w:rPr>
          <w:lang w:val="en-GB"/>
        </w:rPr>
        <w:t>Opens fully when opening pressure set is attained (switching function)</w:t>
      </w:r>
    </w:p>
    <w:p w:rsidR="004634FF" w:rsidRPr="00CD5CBE" w:rsidRDefault="004634FF" w:rsidP="004634FF">
      <w:pPr>
        <w:pStyle w:val="Listenabsatz"/>
        <w:numPr>
          <w:ilvl w:val="0"/>
          <w:numId w:val="14"/>
        </w:numPr>
        <w:spacing w:before="0" w:after="0"/>
        <w:rPr>
          <w:lang w:val="en-GB"/>
        </w:rPr>
      </w:pPr>
      <w:r w:rsidRPr="00CD5CBE">
        <w:rPr>
          <w:lang w:val="en-GB"/>
        </w:rPr>
        <w:t>Closes automatically upon interruption of flow</w:t>
      </w:r>
    </w:p>
    <w:p w:rsidR="004634FF" w:rsidRPr="00CD5CBE" w:rsidRDefault="004634FF" w:rsidP="004634FF">
      <w:pPr>
        <w:pStyle w:val="Listenabsatz"/>
        <w:numPr>
          <w:ilvl w:val="0"/>
          <w:numId w:val="14"/>
        </w:numPr>
        <w:spacing w:before="0" w:after="0"/>
        <w:rPr>
          <w:lang w:val="en-GB"/>
        </w:rPr>
      </w:pPr>
      <w:r w:rsidRPr="00CD5CBE">
        <w:rPr>
          <w:lang w:val="en-GB"/>
        </w:rPr>
        <w:t>Setting of opening pressure by variation of lever arm</w:t>
      </w:r>
    </w:p>
    <w:p w:rsidR="004634FF" w:rsidRDefault="004634FF" w:rsidP="004634FF">
      <w:pPr>
        <w:pStyle w:val="Listenabsatz"/>
        <w:numPr>
          <w:ilvl w:val="0"/>
          <w:numId w:val="14"/>
        </w:numPr>
        <w:spacing w:before="0" w:after="0"/>
        <w:rPr>
          <w:lang w:val="en-GB"/>
        </w:rPr>
      </w:pPr>
      <w:r w:rsidRPr="00CD5CBE">
        <w:rPr>
          <w:lang w:val="en-GB"/>
        </w:rPr>
        <w:t>Closing of damper after exceeding of opening pressure by hand</w:t>
      </w:r>
    </w:p>
    <w:p w:rsidR="004634FF" w:rsidRDefault="004634FF" w:rsidP="00250C97">
      <w:pPr>
        <w:pStyle w:val="KeinLeerraum"/>
        <w:rPr>
          <w:lang w:val="en-US"/>
        </w:rPr>
      </w:pPr>
    </w:p>
    <w:p w:rsidR="004634FF" w:rsidRPr="00531B65" w:rsidRDefault="004634FF" w:rsidP="00250C97">
      <w:pPr>
        <w:pStyle w:val="KeinLeerraum"/>
        <w:rPr>
          <w:lang w:val="en-US"/>
        </w:rPr>
      </w:pPr>
      <w:r w:rsidRPr="00531B65">
        <w:rPr>
          <w:lang w:val="en-US"/>
        </w:rPr>
        <w:t>Technical data</w:t>
      </w:r>
    </w:p>
    <w:p w:rsidR="004634FF" w:rsidRPr="00250C97" w:rsidRDefault="005A17D3" w:rsidP="00EA3D0B">
      <w:pPr>
        <w:pStyle w:val="Listenabsatz"/>
        <w:numPr>
          <w:ilvl w:val="0"/>
          <w:numId w:val="16"/>
        </w:numPr>
        <w:spacing w:before="0" w:after="0"/>
        <w:rPr>
          <w:lang w:val="en-GB"/>
        </w:rPr>
      </w:pPr>
      <w:proofErr w:type="spellStart"/>
      <w:r>
        <w:rPr>
          <w:lang w:val="en-GB"/>
        </w:rPr>
        <w:t>Fabrikate</w:t>
      </w:r>
      <w:proofErr w:type="spellEnd"/>
      <w:r>
        <w:rPr>
          <w:lang w:val="en-GB"/>
        </w:rPr>
        <w:t>: Krantz</w:t>
      </w:r>
    </w:p>
    <w:p w:rsidR="004634FF" w:rsidRPr="00250C97" w:rsidRDefault="004634FF" w:rsidP="00250C97">
      <w:pPr>
        <w:pStyle w:val="Listenabsatz"/>
        <w:numPr>
          <w:ilvl w:val="0"/>
          <w:numId w:val="19"/>
        </w:numPr>
        <w:rPr>
          <w:lang w:val="en-US"/>
        </w:rPr>
      </w:pPr>
      <w:r w:rsidRPr="00250C97">
        <w:rPr>
          <w:lang w:val="en-US"/>
        </w:rPr>
        <w:t>Type: KL-EM</w:t>
      </w:r>
    </w:p>
    <w:p w:rsidR="004634FF" w:rsidRPr="00250C97" w:rsidRDefault="004634FF" w:rsidP="00250C97">
      <w:pPr>
        <w:pStyle w:val="Listenabsatz"/>
        <w:numPr>
          <w:ilvl w:val="0"/>
          <w:numId w:val="19"/>
        </w:numPr>
        <w:rPr>
          <w:rFonts w:ascii="Swis721 BT" w:hAnsi="Swis721 BT" w:cs="Swis721 BT"/>
          <w:b/>
          <w:bCs/>
          <w:lang w:val="en-GB"/>
        </w:rPr>
      </w:pPr>
      <w:r w:rsidRPr="00250C97">
        <w:rPr>
          <w:lang w:val="en-US"/>
        </w:rPr>
        <w:t xml:space="preserve">Dimensions W x H x D: </w:t>
      </w:r>
      <w:r w:rsidRPr="00250C97">
        <w:rPr>
          <w:spacing w:val="-3"/>
          <w:lang w:val="en-GB"/>
        </w:rPr>
        <w:t>630 x 400 x 510 mm</w:t>
      </w:r>
      <w:r w:rsidRPr="00250C97">
        <w:rPr>
          <w:lang w:val="en-GB"/>
        </w:rPr>
        <w:tab/>
      </w:r>
    </w:p>
    <w:p w:rsidR="004634FF" w:rsidRPr="00250C97" w:rsidRDefault="004634FF" w:rsidP="00250C97">
      <w:pPr>
        <w:pStyle w:val="Listenabsatz"/>
        <w:numPr>
          <w:ilvl w:val="0"/>
          <w:numId w:val="19"/>
        </w:numPr>
        <w:rPr>
          <w:lang w:val="en-GB"/>
        </w:rPr>
      </w:pPr>
      <w:r w:rsidRPr="00250C97">
        <w:rPr>
          <w:lang w:val="en-GB"/>
        </w:rPr>
        <w:t>Weight: 23 kg</w:t>
      </w:r>
    </w:p>
    <w:p w:rsidR="004634FF" w:rsidRPr="00250C97" w:rsidRDefault="004634FF" w:rsidP="00250C97">
      <w:pPr>
        <w:pStyle w:val="Listenabsatz"/>
        <w:numPr>
          <w:ilvl w:val="0"/>
          <w:numId w:val="19"/>
        </w:numPr>
        <w:rPr>
          <w:spacing w:val="2"/>
          <w:lang w:val="en-GB"/>
        </w:rPr>
      </w:pPr>
      <w:r w:rsidRPr="00250C97">
        <w:rPr>
          <w:lang w:val="en-GB"/>
        </w:rPr>
        <w:t>Range of volume flow</w:t>
      </w:r>
      <w:r w:rsidR="00EA3D0B">
        <w:rPr>
          <w:vertAlign w:val="superscript"/>
          <w:lang w:val="en-US"/>
        </w:rPr>
        <w:t>2</w:t>
      </w:r>
      <w:r w:rsidR="00EA3D0B" w:rsidRPr="00EA3D0B">
        <w:rPr>
          <w:vertAlign w:val="superscript"/>
          <w:lang w:val="en-US"/>
        </w:rPr>
        <w:t>)</w:t>
      </w:r>
      <w:r w:rsidRPr="00250C97">
        <w:rPr>
          <w:lang w:val="en-GB"/>
        </w:rPr>
        <w:t>:</w:t>
      </w:r>
      <w:r w:rsidRPr="00250C97">
        <w:rPr>
          <w:lang w:val="en-GB"/>
        </w:rPr>
        <w:tab/>
        <w:t xml:space="preserve"> </w:t>
      </w:r>
      <w:r w:rsidRPr="00250C97">
        <w:rPr>
          <w:spacing w:val="-84"/>
          <w:lang w:val="en-US"/>
        </w:rPr>
        <w:t>V</w:t>
      </w:r>
      <w:r w:rsidRPr="00250C97">
        <w:rPr>
          <w:spacing w:val="20"/>
          <w:kern w:val="20"/>
          <w:position w:val="16"/>
          <w:lang w:val="en-US"/>
        </w:rPr>
        <w:t>.</w:t>
      </w:r>
      <w:r w:rsidRPr="00250C97">
        <w:rPr>
          <w:vertAlign w:val="subscript"/>
          <w:lang w:val="en-US"/>
        </w:rPr>
        <w:t xml:space="preserve">min </w:t>
      </w:r>
      <w:r w:rsidRPr="00250C97">
        <w:rPr>
          <w:position w:val="-4"/>
          <w:sz w:val="12"/>
          <w:szCs w:val="12"/>
          <w:lang w:val="en-GB"/>
        </w:rPr>
        <w:t xml:space="preserve"> </w:t>
      </w:r>
      <w:r w:rsidRPr="00250C97">
        <w:rPr>
          <w:lang w:val="en-GB"/>
        </w:rPr>
        <w:t xml:space="preserve">= </w:t>
      </w:r>
      <w:r w:rsidRPr="00250C97">
        <w:rPr>
          <w:spacing w:val="2"/>
          <w:lang w:val="en-GB"/>
        </w:rPr>
        <w:t>5 000 m</w:t>
      </w:r>
      <w:r w:rsidR="00EA3D0B" w:rsidRPr="00EA3D0B">
        <w:rPr>
          <w:vertAlign w:val="superscript"/>
          <w:lang w:val="en-US"/>
        </w:rPr>
        <w:t>3</w:t>
      </w:r>
      <w:r w:rsidRPr="00250C97">
        <w:rPr>
          <w:spacing w:val="2"/>
          <w:lang w:val="en-GB"/>
        </w:rPr>
        <w:t xml:space="preserve">/h, </w:t>
      </w:r>
      <w:r w:rsidRPr="00250C97">
        <w:rPr>
          <w:spacing w:val="-84"/>
          <w:lang w:val="en-US"/>
        </w:rPr>
        <w:t>V</w:t>
      </w:r>
      <w:r w:rsidRPr="00250C97">
        <w:rPr>
          <w:spacing w:val="20"/>
          <w:kern w:val="20"/>
          <w:position w:val="16"/>
          <w:lang w:val="en-US"/>
        </w:rPr>
        <w:t>.</w:t>
      </w:r>
      <w:r w:rsidRPr="00250C97">
        <w:rPr>
          <w:vertAlign w:val="subscript"/>
          <w:lang w:val="en-US"/>
        </w:rPr>
        <w:t>max.</w:t>
      </w:r>
      <w:r w:rsidRPr="00250C97">
        <w:rPr>
          <w:position w:val="-4"/>
          <w:sz w:val="12"/>
          <w:szCs w:val="12"/>
          <w:lang w:val="en-US"/>
        </w:rPr>
        <w:t xml:space="preserve"> </w:t>
      </w:r>
      <w:r w:rsidRPr="00250C97">
        <w:rPr>
          <w:lang w:val="en-US"/>
        </w:rPr>
        <w:t xml:space="preserve">= 450 </w:t>
      </w:r>
      <w:r w:rsidRPr="00250C97">
        <w:rPr>
          <w:lang w:val="en-GB"/>
        </w:rPr>
        <w:t>√</w:t>
      </w:r>
      <w:proofErr w:type="spellStart"/>
      <w:r w:rsidRPr="00250C97">
        <w:rPr>
          <w:lang w:val="en-GB"/>
        </w:rPr>
        <w:t>Öffnungsdruck</w:t>
      </w:r>
      <w:proofErr w:type="spellEnd"/>
      <w:r w:rsidRPr="00250C97">
        <w:rPr>
          <w:lang w:val="en-GB"/>
        </w:rPr>
        <w:t xml:space="preserve"> [Pa] m</w:t>
      </w:r>
      <w:r w:rsidR="00EA3D0B" w:rsidRPr="00EA3D0B">
        <w:rPr>
          <w:vertAlign w:val="superscript"/>
          <w:lang w:val="en-US"/>
        </w:rPr>
        <w:t>3</w:t>
      </w:r>
      <w:r w:rsidRPr="00250C97">
        <w:rPr>
          <w:lang w:val="en-GB"/>
        </w:rPr>
        <w:t>/h</w:t>
      </w:r>
    </w:p>
    <w:p w:rsidR="004634FF" w:rsidRPr="00250C97" w:rsidRDefault="004634FF" w:rsidP="00250C97">
      <w:pPr>
        <w:pStyle w:val="Listenabsatz"/>
        <w:numPr>
          <w:ilvl w:val="0"/>
          <w:numId w:val="19"/>
        </w:numPr>
        <w:rPr>
          <w:lang w:val="en-GB"/>
        </w:rPr>
      </w:pPr>
      <w:r w:rsidRPr="00250C97">
        <w:rPr>
          <w:lang w:val="en-GB"/>
        </w:rPr>
        <w:t>Opening pressure, adjustable:  700 – 2 400 Pa</w:t>
      </w:r>
      <w:r w:rsidRPr="00250C97">
        <w:rPr>
          <w:lang w:val="en-GB"/>
        </w:rPr>
        <w:tab/>
      </w:r>
    </w:p>
    <w:p w:rsidR="004634FF" w:rsidRPr="00250C97" w:rsidRDefault="004634FF" w:rsidP="00250C97">
      <w:pPr>
        <w:pStyle w:val="Listenabsatz"/>
        <w:numPr>
          <w:ilvl w:val="0"/>
          <w:numId w:val="19"/>
        </w:numPr>
        <w:rPr>
          <w:lang w:val="en-GB"/>
        </w:rPr>
      </w:pPr>
      <w:r w:rsidRPr="00250C97">
        <w:rPr>
          <w:lang w:val="en-GB"/>
        </w:rPr>
        <w:t>Opening pressure chosen, factory set: ...................... Pa</w:t>
      </w:r>
    </w:p>
    <w:p w:rsidR="00250C97" w:rsidRPr="004634FF" w:rsidRDefault="00250C97" w:rsidP="00250C97">
      <w:pPr>
        <w:rPr>
          <w:lang w:val="en-GB"/>
        </w:rPr>
      </w:pPr>
    </w:p>
    <w:p w:rsidR="00250C97" w:rsidRDefault="00250C97" w:rsidP="001F529E">
      <w:pPr>
        <w:rPr>
          <w:lang w:val="en-US"/>
        </w:rPr>
      </w:pPr>
      <w:r w:rsidRPr="00250C97">
        <w:rPr>
          <w:lang w:val="en-US"/>
        </w:rPr>
        <w:t>Subject to technical alterations!</w:t>
      </w:r>
    </w:p>
    <w:p w:rsidR="006B63A2" w:rsidRDefault="006B63A2" w:rsidP="001F529E">
      <w:pPr>
        <w:rPr>
          <w:lang w:val="en-US"/>
        </w:rPr>
      </w:pPr>
    </w:p>
    <w:p w:rsidR="006B63A2" w:rsidRDefault="006B63A2" w:rsidP="001F529E">
      <w:pPr>
        <w:rPr>
          <w:lang w:val="en-US"/>
        </w:rPr>
      </w:pPr>
    </w:p>
    <w:p w:rsidR="006B63A2" w:rsidRDefault="006B63A2" w:rsidP="006B63A2">
      <w:pPr>
        <w:spacing w:before="0"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Krantz GmbH</w:t>
      </w:r>
    </w:p>
    <w:p w:rsidR="006B63A2" w:rsidRDefault="006B63A2" w:rsidP="006B63A2">
      <w:pPr>
        <w:spacing w:before="0" w:after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Uersfeld</w:t>
      </w:r>
      <w:proofErr w:type="spellEnd"/>
      <w:r>
        <w:rPr>
          <w:rFonts w:asciiTheme="minorHAnsi" w:hAnsiTheme="minorHAnsi" w:cstheme="minorHAnsi"/>
        </w:rPr>
        <w:t xml:space="preserve"> 24, 52072 Aachen, Germany</w:t>
      </w:r>
    </w:p>
    <w:p w:rsidR="006B63A2" w:rsidRDefault="006B63A2" w:rsidP="006B63A2">
      <w:pPr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Phone: +49 241 434-1</w:t>
      </w:r>
    </w:p>
    <w:p w:rsidR="006B63A2" w:rsidRDefault="006B63A2" w:rsidP="006B63A2">
      <w:pPr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Fax: +49 241 434-500</w:t>
      </w:r>
    </w:p>
    <w:p w:rsidR="006B63A2" w:rsidRPr="006B63A2" w:rsidRDefault="006B63A2" w:rsidP="006B63A2">
      <w:pPr>
        <w:spacing w:before="0" w:after="0"/>
      </w:pPr>
      <w:r>
        <w:rPr>
          <w:rFonts w:asciiTheme="minorHAnsi" w:hAnsiTheme="minorHAnsi" w:cstheme="minorHAnsi"/>
        </w:rPr>
        <w:t>info.filter@krantz.de | www.krantz.de</w:t>
      </w:r>
      <w:bookmarkStart w:id="0" w:name="_GoBack"/>
      <w:bookmarkEnd w:id="0"/>
    </w:p>
    <w:sectPr w:rsidR="006B63A2" w:rsidRPr="006B63A2" w:rsidSect="001402B4">
      <w:pgSz w:w="11906" w:h="16838" w:code="9"/>
      <w:pgMar w:top="1843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Ex BT">
    <w:panose1 w:val="020B0605020202020204"/>
    <w:charset w:val="00"/>
    <w:family w:val="swiss"/>
    <w:pitch w:val="variable"/>
    <w:sig w:usb0="00000087" w:usb1="00000000" w:usb2="00000000" w:usb3="00000000" w:csb0="0000001B" w:csb1="00000000"/>
  </w:font>
  <w:font w:name="Swis721 BT"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Swis721 Lt BT">
    <w:altName w:val="Microsoft YaHei"/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084B"/>
    <w:multiLevelType w:val="hybridMultilevel"/>
    <w:tmpl w:val="CB12E4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D4E71"/>
    <w:multiLevelType w:val="hybridMultilevel"/>
    <w:tmpl w:val="0B528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021EC"/>
    <w:multiLevelType w:val="hybridMultilevel"/>
    <w:tmpl w:val="34C607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558D3"/>
    <w:multiLevelType w:val="hybridMultilevel"/>
    <w:tmpl w:val="D2882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B3333"/>
    <w:multiLevelType w:val="hybridMultilevel"/>
    <w:tmpl w:val="FEDE24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F7BC8"/>
    <w:multiLevelType w:val="hybridMultilevel"/>
    <w:tmpl w:val="11F425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32955"/>
    <w:multiLevelType w:val="hybridMultilevel"/>
    <w:tmpl w:val="D0D2C1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57261"/>
    <w:multiLevelType w:val="hybridMultilevel"/>
    <w:tmpl w:val="A47236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321BF"/>
    <w:multiLevelType w:val="hybridMultilevel"/>
    <w:tmpl w:val="908E21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A3522E"/>
    <w:multiLevelType w:val="hybridMultilevel"/>
    <w:tmpl w:val="EC144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60B98"/>
    <w:multiLevelType w:val="hybridMultilevel"/>
    <w:tmpl w:val="D2DE23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875053"/>
    <w:multiLevelType w:val="hybridMultilevel"/>
    <w:tmpl w:val="70F49C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4077EE"/>
    <w:multiLevelType w:val="hybridMultilevel"/>
    <w:tmpl w:val="1DB288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D80579"/>
    <w:multiLevelType w:val="hybridMultilevel"/>
    <w:tmpl w:val="287A26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F433D4"/>
    <w:multiLevelType w:val="hybridMultilevel"/>
    <w:tmpl w:val="117E56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2A5057"/>
    <w:multiLevelType w:val="hybridMultilevel"/>
    <w:tmpl w:val="B192DF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103CEC"/>
    <w:multiLevelType w:val="hybridMultilevel"/>
    <w:tmpl w:val="F54045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904918"/>
    <w:multiLevelType w:val="hybridMultilevel"/>
    <w:tmpl w:val="D480EB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E1389C"/>
    <w:multiLevelType w:val="hybridMultilevel"/>
    <w:tmpl w:val="E2D0E6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CF0E7A"/>
    <w:multiLevelType w:val="hybridMultilevel"/>
    <w:tmpl w:val="30AA33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9D72D7"/>
    <w:multiLevelType w:val="hybridMultilevel"/>
    <w:tmpl w:val="D488F1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3"/>
  </w:num>
  <w:num w:numId="4">
    <w:abstractNumId w:val="11"/>
  </w:num>
  <w:num w:numId="5">
    <w:abstractNumId w:val="15"/>
  </w:num>
  <w:num w:numId="6">
    <w:abstractNumId w:val="4"/>
  </w:num>
  <w:num w:numId="7">
    <w:abstractNumId w:val="3"/>
  </w:num>
  <w:num w:numId="8">
    <w:abstractNumId w:val="0"/>
  </w:num>
  <w:num w:numId="9">
    <w:abstractNumId w:val="14"/>
  </w:num>
  <w:num w:numId="10">
    <w:abstractNumId w:val="18"/>
  </w:num>
  <w:num w:numId="11">
    <w:abstractNumId w:val="16"/>
  </w:num>
  <w:num w:numId="12">
    <w:abstractNumId w:val="12"/>
  </w:num>
  <w:num w:numId="13">
    <w:abstractNumId w:val="7"/>
  </w:num>
  <w:num w:numId="14">
    <w:abstractNumId w:val="2"/>
  </w:num>
  <w:num w:numId="15">
    <w:abstractNumId w:val="17"/>
  </w:num>
  <w:num w:numId="16">
    <w:abstractNumId w:val="5"/>
  </w:num>
  <w:num w:numId="17">
    <w:abstractNumId w:val="10"/>
  </w:num>
  <w:num w:numId="18">
    <w:abstractNumId w:val="8"/>
  </w:num>
  <w:num w:numId="19">
    <w:abstractNumId w:val="1"/>
  </w:num>
  <w:num w:numId="20">
    <w:abstractNumId w:val="1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130EC"/>
    <w:rsid w:val="0000037E"/>
    <w:rsid w:val="000A6B81"/>
    <w:rsid w:val="000E0155"/>
    <w:rsid w:val="001130EC"/>
    <w:rsid w:val="001153DD"/>
    <w:rsid w:val="0012336C"/>
    <w:rsid w:val="001313E8"/>
    <w:rsid w:val="001402B4"/>
    <w:rsid w:val="00192617"/>
    <w:rsid w:val="001F529E"/>
    <w:rsid w:val="00250C97"/>
    <w:rsid w:val="0029487D"/>
    <w:rsid w:val="0031363F"/>
    <w:rsid w:val="00327581"/>
    <w:rsid w:val="003C09F9"/>
    <w:rsid w:val="004511AD"/>
    <w:rsid w:val="004634FF"/>
    <w:rsid w:val="00514490"/>
    <w:rsid w:val="00540083"/>
    <w:rsid w:val="00564BD7"/>
    <w:rsid w:val="005A0398"/>
    <w:rsid w:val="005A17D3"/>
    <w:rsid w:val="00696F3F"/>
    <w:rsid w:val="006B63A2"/>
    <w:rsid w:val="00726815"/>
    <w:rsid w:val="00742798"/>
    <w:rsid w:val="007627DB"/>
    <w:rsid w:val="00776F5F"/>
    <w:rsid w:val="007F54C1"/>
    <w:rsid w:val="00927851"/>
    <w:rsid w:val="009D3D61"/>
    <w:rsid w:val="00A316F8"/>
    <w:rsid w:val="00AE1160"/>
    <w:rsid w:val="00B34C5A"/>
    <w:rsid w:val="00C87042"/>
    <w:rsid w:val="00C97236"/>
    <w:rsid w:val="00D46ABF"/>
    <w:rsid w:val="00D5008E"/>
    <w:rsid w:val="00DC04B6"/>
    <w:rsid w:val="00E3692E"/>
    <w:rsid w:val="00EA0EFF"/>
    <w:rsid w:val="00EA3D0B"/>
    <w:rsid w:val="00F15E6A"/>
    <w:rsid w:val="00F777F2"/>
    <w:rsid w:val="00F86BFB"/>
    <w:rsid w:val="00F9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7042"/>
    <w:pPr>
      <w:spacing w:before="240" w:after="240" w:line="240" w:lineRule="auto"/>
      <w:contextualSpacing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2785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2785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2785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627DB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27851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27851"/>
    <w:rPr>
      <w:rFonts w:ascii="Arial" w:eastAsiaTheme="majorEastAsia" w:hAnsi="Arial" w:cstheme="majorBidi"/>
      <w:b/>
      <w:bCs/>
      <w:color w:val="4F81BD" w:themeColor="accent1"/>
      <w:sz w:val="20"/>
    </w:rPr>
  </w:style>
  <w:style w:type="paragraph" w:styleId="KeinLeerraum">
    <w:name w:val="No Spacing"/>
    <w:uiPriority w:val="1"/>
    <w:qFormat/>
    <w:rsid w:val="00250C97"/>
    <w:pPr>
      <w:spacing w:after="0" w:line="240" w:lineRule="auto"/>
    </w:pPr>
    <w:rPr>
      <w:rFonts w:ascii="Arial" w:hAnsi="Arial"/>
      <w:b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27851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627DB"/>
    <w:rPr>
      <w:rFonts w:ascii="Arial" w:eastAsiaTheme="majorEastAsia" w:hAnsi="Arial" w:cstheme="majorBidi"/>
      <w:b/>
      <w:bCs/>
      <w:i/>
      <w:iCs/>
      <w:color w:val="4F81BD" w:themeColor="accent1"/>
      <w:sz w:val="20"/>
    </w:rPr>
  </w:style>
  <w:style w:type="paragraph" w:styleId="Listenabsatz">
    <w:name w:val="List Paragraph"/>
    <w:basedOn w:val="Standard"/>
    <w:uiPriority w:val="34"/>
    <w:qFormat/>
    <w:rsid w:val="001130EC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30E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30EC"/>
    <w:rPr>
      <w:rFonts w:ascii="Tahoma" w:hAnsi="Tahoma" w:cs="Tahoma"/>
      <w:sz w:val="16"/>
      <w:szCs w:val="16"/>
    </w:rPr>
  </w:style>
  <w:style w:type="paragraph" w:customStyle="1" w:styleId="Subheading1">
    <w:name w:val="Subheading 1"/>
    <w:basedOn w:val="Standard"/>
    <w:uiPriority w:val="99"/>
    <w:rsid w:val="00C87042"/>
    <w:pPr>
      <w:autoSpaceDE w:val="0"/>
      <w:autoSpaceDN w:val="0"/>
      <w:adjustRightInd w:val="0"/>
      <w:spacing w:before="0" w:after="0" w:line="240" w:lineRule="atLeast"/>
      <w:textAlignment w:val="center"/>
    </w:pPr>
    <w:rPr>
      <w:rFonts w:ascii="Swis721 Ex BT" w:hAnsi="Swis721 Ex BT" w:cs="Swis721 Ex BT"/>
      <w:b/>
      <w:bCs/>
      <w:color w:val="0032B2"/>
      <w:spacing w:val="1"/>
      <w:sz w:val="21"/>
      <w:szCs w:val="21"/>
    </w:rPr>
  </w:style>
  <w:style w:type="paragraph" w:customStyle="1" w:styleId="Subheading2">
    <w:name w:val="Subheading 2"/>
    <w:basedOn w:val="Standard"/>
    <w:uiPriority w:val="99"/>
    <w:rsid w:val="00C87042"/>
    <w:pPr>
      <w:autoSpaceDE w:val="0"/>
      <w:autoSpaceDN w:val="0"/>
      <w:adjustRightInd w:val="0"/>
      <w:spacing w:before="0" w:after="0" w:line="240" w:lineRule="atLeast"/>
      <w:textAlignment w:val="center"/>
    </w:pPr>
    <w:rPr>
      <w:rFonts w:ascii="Swis721 BT" w:hAnsi="Swis721 BT" w:cs="Swis721 BT"/>
      <w:b/>
      <w:bCs/>
      <w:color w:val="000000"/>
      <w:spacing w:val="1"/>
      <w:sz w:val="17"/>
      <w:szCs w:val="17"/>
    </w:rPr>
  </w:style>
  <w:style w:type="paragraph" w:customStyle="1" w:styleId="EinfacherAbsatz">
    <w:name w:val="[Einfacher Absatz]"/>
    <w:basedOn w:val="Standard"/>
    <w:uiPriority w:val="99"/>
    <w:rsid w:val="00C87042"/>
    <w:pPr>
      <w:autoSpaceDE w:val="0"/>
      <w:autoSpaceDN w:val="0"/>
      <w:adjustRightInd w:val="0"/>
      <w:spacing w:before="0" w:after="0" w:line="240" w:lineRule="atLeast"/>
      <w:jc w:val="both"/>
      <w:textAlignment w:val="center"/>
    </w:pPr>
    <w:rPr>
      <w:rFonts w:ascii="Swis721 Lt BT" w:hAnsi="Swis721 Lt BT" w:cs="Swis721 Lt BT"/>
      <w:color w:val="000000"/>
      <w:spacing w:val="1"/>
      <w:sz w:val="16"/>
      <w:szCs w:val="16"/>
    </w:rPr>
  </w:style>
  <w:style w:type="character" w:customStyle="1" w:styleId="Hochgestellt">
    <w:name w:val="Hochgestellt"/>
    <w:uiPriority w:val="99"/>
    <w:rsid w:val="00C87042"/>
    <w:rPr>
      <w:position w:val="4"/>
      <w:sz w:val="12"/>
      <w:szCs w:val="12"/>
    </w:rPr>
  </w:style>
  <w:style w:type="paragraph" w:customStyle="1" w:styleId="MerkmaleWrfel">
    <w:name w:val="Merkmale + Würfel"/>
    <w:basedOn w:val="Standard"/>
    <w:uiPriority w:val="99"/>
    <w:rsid w:val="00C87042"/>
    <w:pPr>
      <w:autoSpaceDE w:val="0"/>
      <w:autoSpaceDN w:val="0"/>
      <w:adjustRightInd w:val="0"/>
      <w:spacing w:before="0" w:after="0" w:line="240" w:lineRule="atLeast"/>
      <w:ind w:left="227" w:hanging="227"/>
      <w:textAlignment w:val="center"/>
    </w:pPr>
    <w:rPr>
      <w:rFonts w:ascii="Swis721 Lt BT" w:hAnsi="Swis721 Lt BT" w:cs="Swis721 Lt BT"/>
      <w:color w:val="000000"/>
      <w:spacing w:val="1"/>
      <w:sz w:val="16"/>
      <w:szCs w:val="16"/>
    </w:rPr>
  </w:style>
  <w:style w:type="paragraph" w:customStyle="1" w:styleId="Tabelle">
    <w:name w:val="Tabelle"/>
    <w:basedOn w:val="EinfacherAbsatz"/>
    <w:uiPriority w:val="99"/>
    <w:rsid w:val="00C87042"/>
    <w:pPr>
      <w:jc w:val="left"/>
    </w:pPr>
  </w:style>
  <w:style w:type="paragraph" w:customStyle="1" w:styleId="Graphictext">
    <w:name w:val="Graphic text"/>
    <w:basedOn w:val="Standard"/>
    <w:uiPriority w:val="99"/>
    <w:rsid w:val="00C87042"/>
    <w:pPr>
      <w:autoSpaceDE w:val="0"/>
      <w:autoSpaceDN w:val="0"/>
      <w:adjustRightInd w:val="0"/>
      <w:spacing w:before="0" w:after="0" w:line="240" w:lineRule="atLeast"/>
      <w:textAlignment w:val="center"/>
    </w:pPr>
    <w:rPr>
      <w:rFonts w:ascii="Swis721 Cn BT" w:hAnsi="Swis721 Cn BT" w:cs="Swis721 Cn BT"/>
      <w:color w:val="000000"/>
      <w:spacing w:val="3"/>
      <w:sz w:val="15"/>
      <w:szCs w:val="15"/>
    </w:rPr>
  </w:style>
  <w:style w:type="character" w:customStyle="1" w:styleId="AufzhlungszeichenundNummerierung1AufzhlungszeichenundNummerierung">
    <w:name w:val="Aufzählungszeichen und Nummerierung1 (Aufzählungszeichen und Nummerierung)"/>
    <w:uiPriority w:val="99"/>
    <w:rsid w:val="00F15E6A"/>
    <w:rPr>
      <w:color w:val="0032B2"/>
    </w:rPr>
  </w:style>
  <w:style w:type="paragraph" w:customStyle="1" w:styleId="Adresstexts">
    <w:name w:val="Adress texts"/>
    <w:basedOn w:val="Standard"/>
    <w:uiPriority w:val="99"/>
    <w:rsid w:val="00F86BFB"/>
    <w:pPr>
      <w:tabs>
        <w:tab w:val="left" w:pos="510"/>
      </w:tabs>
      <w:autoSpaceDE w:val="0"/>
      <w:autoSpaceDN w:val="0"/>
      <w:adjustRightInd w:val="0"/>
      <w:spacing w:before="0" w:after="0" w:line="246" w:lineRule="atLeast"/>
      <w:contextualSpacing w:val="0"/>
      <w:textAlignment w:val="center"/>
    </w:pPr>
    <w:rPr>
      <w:rFonts w:ascii="Swis721 BT" w:hAnsi="Swis721 BT" w:cs="Swis721 BT"/>
      <w:color w:val="FFFFFF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CA44F85EC0A4D9258C5401E7B58B0" ma:contentTypeVersion="1" ma:contentTypeDescription="Create a new document." ma:contentTypeScope="" ma:versionID="4c980f4280f5bee67c22d600acdaa7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82496-2CB3-415A-9FBA-718F224FB14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2A401B0-F9D3-48F4-AE19-701110CA2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1FAA18-C5AA-428F-AF25-A0D769EBB3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E03CA6-0E89-4E43-A10A-9DB66E996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rgoettgens</dc:creator>
  <cp:keywords/>
  <dc:description/>
  <cp:lastModifiedBy>Ostendorp Marion</cp:lastModifiedBy>
  <cp:revision>5</cp:revision>
  <dcterms:created xsi:type="dcterms:W3CDTF">2012-11-19T08:09:00Z</dcterms:created>
  <dcterms:modified xsi:type="dcterms:W3CDTF">2018-01-05T13:28:00Z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0x010100EE3CA44F85EC0A4D9258C5401E7B58B0</vt:lpwstr>
  </property>
</Properties>
</file>